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4A7B" w:rsidRDefault="00785208" w:rsidP="007D4A7B">
      <w:pPr>
        <w:spacing w:line="276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4A5FC5">
        <w:rPr>
          <w:rFonts w:ascii="Times New Roman" w:hAnsi="Times New Roman" w:cs="Times New Roman"/>
          <w:b/>
          <w:color w:val="000000" w:themeColor="text1"/>
        </w:rPr>
        <w:t>Datum</w:t>
      </w:r>
      <w:r w:rsidR="00C6371A" w:rsidRPr="004A5FC5">
        <w:rPr>
          <w:rFonts w:ascii="Times New Roman" w:hAnsi="Times New Roman" w:cs="Times New Roman"/>
          <w:b/>
          <w:color w:val="000000" w:themeColor="text1"/>
        </w:rPr>
        <w:t xml:space="preserve">: </w:t>
      </w:r>
      <w:r w:rsidR="007D4A7B">
        <w:rPr>
          <w:rFonts w:ascii="Times New Roman" w:hAnsi="Times New Roman" w:cs="Times New Roman"/>
          <w:b/>
          <w:color w:val="000000" w:themeColor="text1"/>
        </w:rPr>
        <w:t>05</w:t>
      </w:r>
      <w:r w:rsidR="00E05188">
        <w:rPr>
          <w:rFonts w:ascii="Times New Roman" w:hAnsi="Times New Roman" w:cs="Times New Roman"/>
          <w:b/>
          <w:color w:val="000000" w:themeColor="text1"/>
        </w:rPr>
        <w:t>-0</w:t>
      </w:r>
      <w:r w:rsidR="007D4A7B">
        <w:rPr>
          <w:rFonts w:ascii="Times New Roman" w:hAnsi="Times New Roman" w:cs="Times New Roman"/>
          <w:b/>
          <w:color w:val="000000" w:themeColor="text1"/>
        </w:rPr>
        <w:t>5</w:t>
      </w:r>
      <w:r w:rsidR="00E05188">
        <w:rPr>
          <w:rFonts w:ascii="Times New Roman" w:hAnsi="Times New Roman" w:cs="Times New Roman"/>
          <w:b/>
          <w:color w:val="000000" w:themeColor="text1"/>
        </w:rPr>
        <w:t>-</w:t>
      </w:r>
      <w:r w:rsidR="00C6371A" w:rsidRPr="004A5FC5">
        <w:rPr>
          <w:rFonts w:ascii="Times New Roman" w:hAnsi="Times New Roman" w:cs="Times New Roman"/>
          <w:b/>
          <w:color w:val="000000" w:themeColor="text1"/>
        </w:rPr>
        <w:t>2017</w:t>
      </w:r>
    </w:p>
    <w:p w:rsidR="007D4A7B" w:rsidRPr="00EF7D59" w:rsidRDefault="007D4A7B" w:rsidP="007D4A7B">
      <w:pPr>
        <w:spacing w:line="276" w:lineRule="auto"/>
        <w:jc w:val="both"/>
        <w:rPr>
          <w:rFonts w:ascii="Times New Roman" w:hAnsi="Times New Roman" w:cs="Times New Roman"/>
          <w:b/>
          <w:color w:val="000000" w:themeColor="text1"/>
          <w:lang w:val="tr-TR"/>
        </w:rPr>
      </w:pPr>
      <w:r w:rsidRPr="00EF7D59">
        <w:rPr>
          <w:noProof/>
          <w:color w:val="000000" w:themeColor="text1"/>
          <w:lang w:eastAsia="nl-NL"/>
        </w:rPr>
        <w:drawing>
          <wp:anchor distT="0" distB="0" distL="114300" distR="114300" simplePos="0" relativeHeight="251662336" behindDoc="0" locked="0" layoutInCell="1" allowOverlap="1" wp14:anchorId="575E524F" wp14:editId="5888979C">
            <wp:simplePos x="0" y="0"/>
            <wp:positionH relativeFrom="column">
              <wp:posOffset>1319530</wp:posOffset>
            </wp:positionH>
            <wp:positionV relativeFrom="paragraph">
              <wp:posOffset>125730</wp:posOffset>
            </wp:positionV>
            <wp:extent cx="1806575" cy="352425"/>
            <wp:effectExtent l="0" t="0" r="3175" b="9525"/>
            <wp:wrapSquare wrapText="bothSides"/>
            <wp:docPr id="3" name="Afbeelding 3" descr="http://i1282.photobucket.com/albums/a525/frozencam/besmele-bismillahirrahmanirrahim-png_zpsa9b718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i1282.photobucket.com/albums/a525/frozencam/besmele-bismillahirrahmanirrahim-png_zpsa9b7181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6575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D4A7B" w:rsidRPr="00EF7D59" w:rsidRDefault="007D4A7B" w:rsidP="007D4A7B">
      <w:pPr>
        <w:spacing w:line="276" w:lineRule="auto"/>
        <w:contextualSpacing/>
        <w:jc w:val="right"/>
        <w:rPr>
          <w:rFonts w:ascii="Times New Roman" w:hAnsi="Times New Roman" w:cs="Times New Roman"/>
          <w:b/>
          <w:color w:val="000000" w:themeColor="text1"/>
          <w:lang w:val="tr-TR"/>
        </w:rPr>
      </w:pPr>
    </w:p>
    <w:p w:rsidR="007D4A7B" w:rsidRPr="00EF7D59" w:rsidRDefault="007D4A7B" w:rsidP="007D4A7B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lang w:val="tr-TR"/>
        </w:rPr>
      </w:pPr>
      <w:r>
        <w:rPr>
          <w:rFonts w:ascii="Times New Roman" w:hAnsi="Times New Roman" w:cs="Times New Roman"/>
          <w:b/>
          <w:noProof/>
          <w:color w:val="000000" w:themeColor="text1"/>
          <w:lang w:eastAsia="nl-NL"/>
        </w:rPr>
        <w:drawing>
          <wp:anchor distT="0" distB="0" distL="114300" distR="114300" simplePos="0" relativeHeight="251660288" behindDoc="0" locked="0" layoutInCell="1" allowOverlap="1" wp14:anchorId="4D261BC9" wp14:editId="4A04C190">
            <wp:simplePos x="0" y="0"/>
            <wp:positionH relativeFrom="column">
              <wp:posOffset>118745</wp:posOffset>
            </wp:positionH>
            <wp:positionV relativeFrom="paragraph">
              <wp:posOffset>51435</wp:posOffset>
            </wp:positionV>
            <wp:extent cx="2970000" cy="579600"/>
            <wp:effectExtent l="0" t="0" r="1905" b="0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0000" cy="57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D4A7B" w:rsidRPr="00EF7D59" w:rsidRDefault="007D4A7B" w:rsidP="007D4A7B">
      <w:pPr>
        <w:spacing w:line="276" w:lineRule="auto"/>
        <w:contextualSpacing/>
        <w:rPr>
          <w:rFonts w:ascii="Times New Roman" w:hAnsi="Times New Roman" w:cs="Times New Roman"/>
          <w:b/>
          <w:color w:val="000000" w:themeColor="text1"/>
          <w:lang w:val="tr-TR"/>
        </w:rPr>
      </w:pPr>
    </w:p>
    <w:p w:rsidR="007D4A7B" w:rsidRPr="00EF7D59" w:rsidRDefault="007D4A7B" w:rsidP="007D4A7B">
      <w:pPr>
        <w:spacing w:line="276" w:lineRule="auto"/>
        <w:contextualSpacing/>
        <w:rPr>
          <w:rFonts w:ascii="Times New Roman" w:hAnsi="Times New Roman" w:cs="Times New Roman"/>
          <w:b/>
          <w:color w:val="000000" w:themeColor="text1"/>
          <w:lang w:val="tr-TR"/>
        </w:rPr>
      </w:pPr>
    </w:p>
    <w:p w:rsidR="007D4A7B" w:rsidRPr="00EF7D59" w:rsidRDefault="007D4A7B" w:rsidP="007D4A7B">
      <w:pPr>
        <w:spacing w:line="276" w:lineRule="auto"/>
        <w:contextualSpacing/>
        <w:rPr>
          <w:rFonts w:ascii="Times New Roman" w:hAnsi="Times New Roman" w:cs="Times New Roman"/>
          <w:b/>
          <w:color w:val="000000" w:themeColor="text1"/>
          <w:lang w:val="tr-TR"/>
        </w:rPr>
      </w:pPr>
      <w:r>
        <w:rPr>
          <w:rFonts w:ascii="Times New Roman" w:hAnsi="Times New Roman" w:cs="Times New Roman"/>
          <w:b/>
          <w:noProof/>
          <w:color w:val="000000" w:themeColor="text1"/>
          <w:lang w:eastAsia="nl-NL"/>
        </w:rPr>
        <w:drawing>
          <wp:anchor distT="0" distB="0" distL="114300" distR="114300" simplePos="0" relativeHeight="251659264" behindDoc="0" locked="0" layoutInCell="1" allowOverlap="1" wp14:anchorId="33829F75" wp14:editId="352C25CB">
            <wp:simplePos x="0" y="0"/>
            <wp:positionH relativeFrom="column">
              <wp:posOffset>-426775</wp:posOffset>
            </wp:positionH>
            <wp:positionV relativeFrom="paragraph">
              <wp:posOffset>97155</wp:posOffset>
            </wp:positionV>
            <wp:extent cx="3555005" cy="958850"/>
            <wp:effectExtent l="0" t="0" r="7620" b="0"/>
            <wp:wrapNone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5005" cy="958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D4A7B" w:rsidRPr="00EF7D59" w:rsidRDefault="007D4A7B" w:rsidP="007D4A7B">
      <w:pPr>
        <w:spacing w:line="276" w:lineRule="auto"/>
        <w:contextualSpacing/>
        <w:rPr>
          <w:rFonts w:ascii="Times New Roman" w:hAnsi="Times New Roman" w:cs="Times New Roman"/>
          <w:b/>
          <w:color w:val="000000" w:themeColor="text1"/>
          <w:lang w:val="tr-TR"/>
        </w:rPr>
      </w:pPr>
    </w:p>
    <w:p w:rsidR="007D4A7B" w:rsidRPr="00EF7D59" w:rsidRDefault="007D4A7B" w:rsidP="007D4A7B">
      <w:pPr>
        <w:spacing w:line="276" w:lineRule="auto"/>
        <w:contextualSpacing/>
        <w:rPr>
          <w:rFonts w:ascii="Times New Roman" w:hAnsi="Times New Roman" w:cs="Times New Roman"/>
          <w:b/>
          <w:color w:val="000000" w:themeColor="text1"/>
          <w:lang w:val="tr-TR"/>
        </w:rPr>
      </w:pPr>
    </w:p>
    <w:p w:rsidR="007D4A7B" w:rsidRPr="00EF7D59" w:rsidRDefault="007D4A7B" w:rsidP="007D4A7B">
      <w:pPr>
        <w:spacing w:line="276" w:lineRule="auto"/>
        <w:contextualSpacing/>
        <w:rPr>
          <w:rFonts w:ascii="Times New Roman" w:hAnsi="Times New Roman" w:cs="Times New Roman"/>
          <w:b/>
          <w:color w:val="000000" w:themeColor="text1"/>
          <w:lang w:val="tr-TR"/>
        </w:rPr>
      </w:pPr>
    </w:p>
    <w:p w:rsidR="007D4A7B" w:rsidRPr="00EF7D59" w:rsidRDefault="007D4A7B" w:rsidP="007D4A7B">
      <w:pPr>
        <w:spacing w:line="276" w:lineRule="auto"/>
        <w:contextualSpacing/>
        <w:rPr>
          <w:rFonts w:ascii="Times New Roman" w:hAnsi="Times New Roman" w:cs="Times New Roman"/>
          <w:b/>
          <w:color w:val="000000" w:themeColor="text1"/>
          <w:lang w:val="tr-TR"/>
        </w:rPr>
      </w:pPr>
    </w:p>
    <w:p w:rsidR="0000738D" w:rsidRPr="00EF7D59" w:rsidRDefault="0000738D" w:rsidP="0000738D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lang w:val="tr-TR"/>
        </w:rPr>
      </w:pPr>
    </w:p>
    <w:p w:rsidR="00C6371A" w:rsidRPr="004A5FC5" w:rsidRDefault="007D4A7B" w:rsidP="00402F6E">
      <w:pPr>
        <w:spacing w:line="276" w:lineRule="auto"/>
        <w:contextualSpacing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DE NAC</w:t>
      </w:r>
      <w:r w:rsidRPr="005E12E7">
        <w:rPr>
          <w:rFonts w:ascii="Times New Roman" w:hAnsi="Times New Roman" w:cs="Times New Roman"/>
          <w:b/>
          <w:color w:val="000000" w:themeColor="text1"/>
        </w:rPr>
        <w:t xml:space="preserve">HT VAN </w:t>
      </w:r>
      <w:proofErr w:type="spellStart"/>
      <w:r w:rsidRPr="005E12E7">
        <w:rPr>
          <w:rFonts w:ascii="Times New Roman" w:hAnsi="Times New Roman" w:cs="Times New Roman"/>
          <w:b/>
          <w:color w:val="000000" w:themeColor="text1"/>
        </w:rPr>
        <w:t>BARĀʾA</w:t>
      </w:r>
      <w:proofErr w:type="spellEnd"/>
      <w:r w:rsidRPr="005E12E7">
        <w:rPr>
          <w:rFonts w:ascii="Times New Roman" w:hAnsi="Times New Roman" w:cs="Times New Roman"/>
          <w:b/>
          <w:color w:val="000000" w:themeColor="text1"/>
        </w:rPr>
        <w:t xml:space="preserve"> (LAYLAT AL </w:t>
      </w:r>
      <w:proofErr w:type="spellStart"/>
      <w:r w:rsidRPr="005E12E7">
        <w:rPr>
          <w:rFonts w:ascii="Times New Roman" w:hAnsi="Times New Roman" w:cs="Times New Roman"/>
          <w:b/>
          <w:color w:val="000000" w:themeColor="text1"/>
        </w:rPr>
        <w:t>BARĀʾA</w:t>
      </w:r>
      <w:proofErr w:type="spellEnd"/>
      <w:r w:rsidR="005E12E7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="005E12E7" w:rsidRPr="005E12E7">
        <w:rPr>
          <w:rFonts w:ascii="Times New Roman" w:hAnsi="Times New Roman" w:cs="Times New Roman"/>
          <w:b/>
          <w:color w:val="000000" w:themeColor="text1"/>
        </w:rPr>
        <w:t>/</w:t>
      </w:r>
      <w:r w:rsidR="005E12E7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="005E12E7" w:rsidRPr="005E12E7">
        <w:rPr>
          <w:rFonts w:ascii="Times New Roman" w:hAnsi="Times New Roman" w:cs="Times New Roman"/>
          <w:b/>
          <w:color w:val="000000" w:themeColor="text1"/>
        </w:rPr>
        <w:t>NIṢF</w:t>
      </w:r>
      <w:proofErr w:type="spellEnd"/>
      <w:r w:rsidR="005E12E7">
        <w:rPr>
          <w:rFonts w:ascii="Times New Roman" w:hAnsi="Times New Roman" w:cs="Times New Roman"/>
          <w:b/>
          <w:color w:val="000000" w:themeColor="text1"/>
        </w:rPr>
        <w:t xml:space="preserve"> </w:t>
      </w:r>
      <w:proofErr w:type="spellStart"/>
      <w:r w:rsidR="005E12E7">
        <w:rPr>
          <w:rFonts w:ascii="Times New Roman" w:hAnsi="Times New Roman" w:cs="Times New Roman"/>
          <w:b/>
          <w:color w:val="000000" w:themeColor="text1"/>
        </w:rPr>
        <w:t>SHAʿBĀN</w:t>
      </w:r>
      <w:proofErr w:type="spellEnd"/>
      <w:r>
        <w:rPr>
          <w:rFonts w:ascii="Times New Roman" w:hAnsi="Times New Roman" w:cs="Times New Roman"/>
          <w:b/>
          <w:color w:val="000000" w:themeColor="text1"/>
        </w:rPr>
        <w:t>)</w:t>
      </w:r>
    </w:p>
    <w:p w:rsidR="00785208" w:rsidRPr="004A5FC5" w:rsidRDefault="00785208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</w:p>
    <w:p w:rsidR="00035B9E" w:rsidRPr="00271211" w:rsidRDefault="00785208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  <w:sz w:val="23"/>
          <w:szCs w:val="23"/>
        </w:rPr>
      </w:pPr>
      <w:r w:rsidRPr="00271211">
        <w:rPr>
          <w:rFonts w:ascii="Times New Roman" w:hAnsi="Times New Roman" w:cs="Times New Roman"/>
          <w:b/>
          <w:color w:val="000000" w:themeColor="text1"/>
          <w:sz w:val="23"/>
          <w:szCs w:val="23"/>
        </w:rPr>
        <w:t>Beste broeders!</w:t>
      </w:r>
    </w:p>
    <w:p w:rsidR="00271211" w:rsidRPr="00FA475B" w:rsidRDefault="005E12E7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  <w:r w:rsidRPr="005E12E7">
        <w:rPr>
          <w:rFonts w:ascii="Times New Roman" w:hAnsi="Times New Roman" w:cs="Times New Roman"/>
          <w:color w:val="000000" w:themeColor="text1"/>
        </w:rPr>
        <w:t xml:space="preserve">In </w:t>
      </w:r>
      <w:r>
        <w:rPr>
          <w:rFonts w:ascii="Times New Roman" w:hAnsi="Times New Roman" w:cs="Times New Roman"/>
          <w:color w:val="000000" w:themeColor="text1"/>
        </w:rPr>
        <w:t xml:space="preserve">de Heilige Qurʾān beveelt Allah het volgende: </w:t>
      </w:r>
      <w:r>
        <w:rPr>
          <w:rFonts w:ascii="Times New Roman" w:hAnsi="Times New Roman" w:cs="Times New Roman"/>
          <w:b/>
          <w:color w:val="000000" w:themeColor="text1"/>
        </w:rPr>
        <w:t>‘</w:t>
      </w:r>
      <w:r w:rsidR="00FA475B">
        <w:rPr>
          <w:rFonts w:ascii="Times New Roman" w:hAnsi="Times New Roman" w:cs="Times New Roman"/>
          <w:b/>
          <w:color w:val="000000" w:themeColor="text1"/>
        </w:rPr>
        <w:t>Zeg [o Muḥammad]: “O Mijn dienaren, die buitensporig hebben gehandeld tegen zichzelf! Wanhoop niet aan de genade (</w:t>
      </w:r>
      <w:r w:rsidR="00FA475B">
        <w:rPr>
          <w:rFonts w:ascii="Times New Roman" w:hAnsi="Times New Roman" w:cs="Times New Roman"/>
          <w:b/>
          <w:i/>
          <w:color w:val="000000" w:themeColor="text1"/>
        </w:rPr>
        <w:t>raḥma</w:t>
      </w:r>
      <w:r w:rsidR="00FA475B">
        <w:rPr>
          <w:rFonts w:ascii="Times New Roman" w:hAnsi="Times New Roman" w:cs="Times New Roman"/>
          <w:b/>
          <w:color w:val="000000" w:themeColor="text1"/>
        </w:rPr>
        <w:t>) van Allah. Allah vergeeft álle zondes. Want Hij is zeker de Vergevingsgezinde (</w:t>
      </w:r>
      <w:r w:rsidR="00FA475B">
        <w:rPr>
          <w:rFonts w:ascii="Times New Roman" w:hAnsi="Times New Roman" w:cs="Times New Roman"/>
          <w:b/>
          <w:i/>
          <w:color w:val="000000" w:themeColor="text1"/>
        </w:rPr>
        <w:t>al-Ghafūr</w:t>
      </w:r>
      <w:r w:rsidR="00FA475B">
        <w:rPr>
          <w:rFonts w:ascii="Times New Roman" w:hAnsi="Times New Roman" w:cs="Times New Roman"/>
          <w:b/>
          <w:color w:val="000000" w:themeColor="text1"/>
        </w:rPr>
        <w:t>) en de Genadevolle (</w:t>
      </w:r>
      <w:r w:rsidR="00FA475B">
        <w:rPr>
          <w:rFonts w:ascii="Times New Roman" w:hAnsi="Times New Roman" w:cs="Times New Roman"/>
          <w:b/>
          <w:i/>
          <w:color w:val="000000" w:themeColor="text1"/>
        </w:rPr>
        <w:t>al-Raḥīm</w:t>
      </w:r>
      <w:r w:rsidR="00FA475B">
        <w:rPr>
          <w:rFonts w:ascii="Times New Roman" w:hAnsi="Times New Roman" w:cs="Times New Roman"/>
          <w:b/>
          <w:color w:val="000000" w:themeColor="text1"/>
        </w:rPr>
        <w:t>).</w:t>
      </w:r>
      <w:proofErr w:type="gramStart"/>
      <w:r w:rsidR="00FA475B">
        <w:rPr>
          <w:rFonts w:ascii="Times New Roman" w:hAnsi="Times New Roman" w:cs="Times New Roman"/>
          <w:b/>
          <w:color w:val="000000" w:themeColor="text1"/>
        </w:rPr>
        <w:t>”’</w:t>
      </w:r>
      <w:proofErr w:type="gramEnd"/>
      <w:r w:rsidR="00FA475B" w:rsidRPr="00FA475B">
        <w:rPr>
          <w:rStyle w:val="Voetnootmarkering"/>
          <w:rFonts w:ascii="Times New Roman" w:hAnsi="Times New Roman" w:cs="Times New Roman"/>
          <w:color w:val="000000" w:themeColor="text1"/>
        </w:rPr>
        <w:footnoteReference w:id="1"/>
      </w:r>
      <w:r w:rsidR="00FA475B">
        <w:rPr>
          <w:rFonts w:ascii="Times New Roman" w:hAnsi="Times New Roman" w:cs="Times New Roman"/>
          <w:color w:val="000000" w:themeColor="text1"/>
        </w:rPr>
        <w:t xml:space="preserve"> Onze geliefde Profeet (vzmh) heeft eens het volgende gezegd: </w:t>
      </w:r>
      <w:r w:rsidR="00FA475B">
        <w:rPr>
          <w:rFonts w:ascii="Times New Roman" w:hAnsi="Times New Roman" w:cs="Times New Roman"/>
          <w:b/>
          <w:color w:val="000000" w:themeColor="text1"/>
        </w:rPr>
        <w:t xml:space="preserve">‘Breng de vijftiende dag van </w:t>
      </w:r>
      <w:r w:rsidR="00FA475B" w:rsidRPr="00FA475B">
        <w:rPr>
          <w:rFonts w:ascii="Times New Roman" w:hAnsi="Times New Roman" w:cs="Times New Roman"/>
          <w:b/>
          <w:color w:val="000000" w:themeColor="text1"/>
        </w:rPr>
        <w:t>Shaʿbān (</w:t>
      </w:r>
      <w:proofErr w:type="spellStart"/>
      <w:proofErr w:type="gramStart"/>
      <w:r w:rsidR="00FA475B" w:rsidRPr="00FA475B">
        <w:rPr>
          <w:rFonts w:ascii="Times New Roman" w:hAnsi="Times New Roman" w:cs="Times New Roman"/>
          <w:b/>
          <w:i/>
          <w:color w:val="000000" w:themeColor="text1"/>
        </w:rPr>
        <w:t>ni</w:t>
      </w:r>
      <w:proofErr w:type="gramEnd"/>
      <w:r w:rsidR="00FA475B" w:rsidRPr="00FA475B">
        <w:rPr>
          <w:rFonts w:ascii="Times New Roman" w:hAnsi="Times New Roman" w:cs="Times New Roman"/>
          <w:b/>
          <w:i/>
          <w:color w:val="000000" w:themeColor="text1"/>
        </w:rPr>
        <w:t>ṣf</w:t>
      </w:r>
      <w:proofErr w:type="spellEnd"/>
      <w:r w:rsidR="00FA475B" w:rsidRPr="00FA475B">
        <w:rPr>
          <w:rFonts w:ascii="Times New Roman" w:hAnsi="Times New Roman" w:cs="Times New Roman"/>
          <w:b/>
          <w:i/>
          <w:color w:val="000000" w:themeColor="text1"/>
        </w:rPr>
        <w:t xml:space="preserve"> Shaʿbān</w:t>
      </w:r>
      <w:r w:rsidR="00FA475B" w:rsidRPr="00FA475B">
        <w:rPr>
          <w:rFonts w:ascii="Times New Roman" w:hAnsi="Times New Roman" w:cs="Times New Roman"/>
          <w:b/>
          <w:color w:val="000000" w:themeColor="text1"/>
        </w:rPr>
        <w:t>) vastend</w:t>
      </w:r>
      <w:r w:rsidR="00FA475B">
        <w:rPr>
          <w:rFonts w:ascii="Times New Roman" w:hAnsi="Times New Roman" w:cs="Times New Roman"/>
          <w:b/>
          <w:color w:val="000000" w:themeColor="text1"/>
        </w:rPr>
        <w:t xml:space="preserve"> door. En breng de nacht ervan door met aanbidding (</w:t>
      </w:r>
      <w:r w:rsidR="00FA475B">
        <w:rPr>
          <w:rFonts w:ascii="Times New Roman" w:hAnsi="Times New Roman" w:cs="Times New Roman"/>
          <w:b/>
          <w:i/>
          <w:color w:val="000000" w:themeColor="text1"/>
        </w:rPr>
        <w:t>ʿibāda</w:t>
      </w:r>
      <w:r w:rsidR="00FA475B">
        <w:rPr>
          <w:rFonts w:ascii="Times New Roman" w:hAnsi="Times New Roman" w:cs="Times New Roman"/>
          <w:b/>
          <w:color w:val="000000" w:themeColor="text1"/>
        </w:rPr>
        <w:t xml:space="preserve">). </w:t>
      </w:r>
      <w:proofErr w:type="gramStart"/>
      <w:r w:rsidR="00FA475B">
        <w:rPr>
          <w:rFonts w:ascii="Times New Roman" w:hAnsi="Times New Roman" w:cs="Times New Roman"/>
          <w:b/>
          <w:color w:val="000000" w:themeColor="text1"/>
        </w:rPr>
        <w:t xml:space="preserve">Want als de zon die nacht ondergaat, daalt Allah </w:t>
      </w:r>
      <w:r w:rsidR="00FA475B">
        <w:rPr>
          <w:rFonts w:ascii="Times New Roman" w:hAnsi="Times New Roman" w:cs="Times New Roman"/>
          <w:color w:val="000000" w:themeColor="text1"/>
        </w:rPr>
        <w:t xml:space="preserve">(op een manier die wij niet weten) </w:t>
      </w:r>
      <w:r w:rsidR="00FA475B" w:rsidRPr="00FA475B">
        <w:rPr>
          <w:rFonts w:ascii="Times New Roman" w:hAnsi="Times New Roman" w:cs="Times New Roman"/>
          <w:b/>
          <w:color w:val="000000" w:themeColor="text1"/>
        </w:rPr>
        <w:t>tot de dichtstbijzijnde hemel, en zal tot het aanbreken van de dageraad (</w:t>
      </w:r>
      <w:r w:rsidR="00FA475B" w:rsidRPr="00FA475B">
        <w:rPr>
          <w:rFonts w:ascii="Times New Roman" w:hAnsi="Times New Roman" w:cs="Times New Roman"/>
          <w:b/>
          <w:i/>
          <w:color w:val="000000" w:themeColor="text1"/>
        </w:rPr>
        <w:t>fajr</w:t>
      </w:r>
      <w:r w:rsidR="00FA475B" w:rsidRPr="00FA475B">
        <w:rPr>
          <w:rFonts w:ascii="Times New Roman" w:hAnsi="Times New Roman" w:cs="Times New Roman"/>
          <w:b/>
          <w:color w:val="000000" w:themeColor="text1"/>
        </w:rPr>
        <w:t>)</w:t>
      </w:r>
      <w:r w:rsidR="00FA475B">
        <w:rPr>
          <w:rFonts w:ascii="Times New Roman" w:hAnsi="Times New Roman" w:cs="Times New Roman"/>
          <w:b/>
          <w:color w:val="000000" w:themeColor="text1"/>
        </w:rPr>
        <w:t xml:space="preserve"> het volgende bevelen: “Is er iemand die vergeven wil worden; Ik zal hem vergeven. </w:t>
      </w:r>
      <w:proofErr w:type="gramEnd"/>
      <w:r w:rsidR="00FA475B">
        <w:rPr>
          <w:rFonts w:ascii="Times New Roman" w:hAnsi="Times New Roman" w:cs="Times New Roman"/>
          <w:b/>
          <w:color w:val="000000" w:themeColor="text1"/>
        </w:rPr>
        <w:t>Is er iemand die levensonderhoud (</w:t>
      </w:r>
      <w:r w:rsidR="00FA475B">
        <w:rPr>
          <w:rFonts w:ascii="Times New Roman" w:hAnsi="Times New Roman" w:cs="Times New Roman"/>
          <w:b/>
          <w:i/>
          <w:color w:val="000000" w:themeColor="text1"/>
        </w:rPr>
        <w:t>rizq</w:t>
      </w:r>
      <w:r w:rsidR="00FA475B">
        <w:rPr>
          <w:rFonts w:ascii="Times New Roman" w:hAnsi="Times New Roman" w:cs="Times New Roman"/>
          <w:b/>
          <w:color w:val="000000" w:themeColor="text1"/>
        </w:rPr>
        <w:t>) wil; Ik zal het hem geven. Is er iemand die lijdt onder onheil; Ik zal hem lust geven.</w:t>
      </w:r>
      <w:proofErr w:type="gramStart"/>
      <w:r w:rsidR="00FA475B">
        <w:rPr>
          <w:rFonts w:ascii="Times New Roman" w:hAnsi="Times New Roman" w:cs="Times New Roman"/>
          <w:b/>
          <w:color w:val="000000" w:themeColor="text1"/>
        </w:rPr>
        <w:t>”’</w:t>
      </w:r>
      <w:proofErr w:type="gramEnd"/>
      <w:r w:rsidR="00040ABB" w:rsidRPr="00B06C8C">
        <w:rPr>
          <w:rStyle w:val="Voetnootmarkering"/>
          <w:rFonts w:ascii="Times New Roman" w:hAnsi="Times New Roman" w:cs="Times New Roman"/>
          <w:color w:val="000000" w:themeColor="text1"/>
        </w:rPr>
        <w:footnoteReference w:id="2"/>
      </w:r>
    </w:p>
    <w:p w:rsidR="00271211" w:rsidRDefault="00271211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</w:p>
    <w:p w:rsidR="00F54EAC" w:rsidRDefault="00F54EAC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Beste broeders!</w:t>
      </w:r>
    </w:p>
    <w:p w:rsidR="004953A9" w:rsidRPr="00F54EAC" w:rsidRDefault="00814FA6" w:rsidP="00402F6E">
      <w:pPr>
        <w:spacing w:line="276" w:lineRule="auto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In d</w:t>
      </w:r>
      <w:r w:rsidR="00F54EAC">
        <w:rPr>
          <w:rFonts w:ascii="Times New Roman" w:hAnsi="Times New Roman" w:cs="Times New Roman"/>
          <w:color w:val="000000" w:themeColor="text1"/>
        </w:rPr>
        <w:t xml:space="preserve">e nacht van volgende week woensdag op volgende week donderdag (10 mei) bereiken we – Als Allah dat wil – de heilige nacht </w:t>
      </w:r>
      <w:r w:rsidR="00F54EAC">
        <w:rPr>
          <w:rFonts w:ascii="Times New Roman" w:hAnsi="Times New Roman" w:cs="Times New Roman"/>
          <w:i/>
          <w:color w:val="000000" w:themeColor="text1"/>
        </w:rPr>
        <w:t>laylat al-Barāʿa</w:t>
      </w:r>
      <w:r w:rsidR="00F54EAC">
        <w:rPr>
          <w:rFonts w:ascii="Times New Roman" w:hAnsi="Times New Roman" w:cs="Times New Roman"/>
          <w:color w:val="000000" w:themeColor="text1"/>
        </w:rPr>
        <w:t>. In die nacht worden smeekbedes (</w:t>
      </w:r>
      <w:r w:rsidR="00F54EAC">
        <w:rPr>
          <w:rFonts w:ascii="Times New Roman" w:hAnsi="Times New Roman" w:cs="Times New Roman"/>
          <w:i/>
          <w:color w:val="000000" w:themeColor="text1"/>
        </w:rPr>
        <w:t>duʿāʾ</w:t>
      </w:r>
      <w:r w:rsidR="00F54EAC">
        <w:rPr>
          <w:rFonts w:ascii="Times New Roman" w:hAnsi="Times New Roman" w:cs="Times New Roman"/>
          <w:color w:val="000000" w:themeColor="text1"/>
        </w:rPr>
        <w:t>) geaccepteerd en verspreidt Allah Zijn genade (</w:t>
      </w:r>
      <w:r w:rsidR="00F54EAC">
        <w:rPr>
          <w:rFonts w:ascii="Times New Roman" w:hAnsi="Times New Roman" w:cs="Times New Roman"/>
          <w:i/>
          <w:color w:val="000000" w:themeColor="text1"/>
        </w:rPr>
        <w:t>raḥma</w:t>
      </w:r>
      <w:r w:rsidR="00F54EAC">
        <w:rPr>
          <w:rFonts w:ascii="Times New Roman" w:hAnsi="Times New Roman" w:cs="Times New Roman"/>
          <w:color w:val="000000" w:themeColor="text1"/>
        </w:rPr>
        <w:t>) en vergeving (</w:t>
      </w:r>
      <w:r w:rsidR="00F54EAC">
        <w:rPr>
          <w:rFonts w:ascii="Times New Roman" w:hAnsi="Times New Roman" w:cs="Times New Roman"/>
          <w:i/>
          <w:color w:val="000000" w:themeColor="text1"/>
        </w:rPr>
        <w:t>maghfira</w:t>
      </w:r>
      <w:r w:rsidR="00F54EAC">
        <w:rPr>
          <w:rFonts w:ascii="Times New Roman" w:hAnsi="Times New Roman" w:cs="Times New Roman"/>
          <w:color w:val="000000" w:themeColor="text1"/>
        </w:rPr>
        <w:t>).</w:t>
      </w:r>
      <w:r w:rsidR="004953A9">
        <w:rPr>
          <w:rFonts w:ascii="Times New Roman" w:hAnsi="Times New Roman" w:cs="Times New Roman"/>
          <w:color w:val="000000" w:themeColor="text1"/>
        </w:rPr>
        <w:t xml:space="preserve"> Ook heeft de Profeet in die nacht de bevoegdheid gekregen om voorspraak (</w:t>
      </w:r>
      <w:r w:rsidR="004953A9">
        <w:rPr>
          <w:rFonts w:ascii="Times New Roman" w:hAnsi="Times New Roman" w:cs="Times New Roman"/>
          <w:i/>
          <w:color w:val="000000" w:themeColor="text1"/>
        </w:rPr>
        <w:t>shafāʿa</w:t>
      </w:r>
      <w:r w:rsidR="004953A9">
        <w:rPr>
          <w:rFonts w:ascii="Times New Roman" w:hAnsi="Times New Roman" w:cs="Times New Roman"/>
          <w:color w:val="000000" w:themeColor="text1"/>
        </w:rPr>
        <w:t xml:space="preserve">) te verlenen aan de gehele </w:t>
      </w:r>
      <w:r w:rsidR="004953A9" w:rsidRPr="004953A9">
        <w:rPr>
          <w:rFonts w:ascii="Times New Roman" w:hAnsi="Times New Roman" w:cs="Times New Roman"/>
          <w:color w:val="000000" w:themeColor="text1"/>
        </w:rPr>
        <w:t>islamitische gemeenschap (</w:t>
      </w:r>
      <w:r w:rsidR="004953A9" w:rsidRPr="004953A9">
        <w:rPr>
          <w:rFonts w:ascii="Times New Roman" w:hAnsi="Times New Roman" w:cs="Times New Roman"/>
          <w:i/>
          <w:color w:val="000000" w:themeColor="text1"/>
        </w:rPr>
        <w:t>umma</w:t>
      </w:r>
      <w:r w:rsidR="004953A9" w:rsidRPr="004953A9">
        <w:rPr>
          <w:rFonts w:ascii="Times New Roman" w:hAnsi="Times New Roman" w:cs="Times New Roman"/>
          <w:color w:val="000000" w:themeColor="text1"/>
        </w:rPr>
        <w:t xml:space="preserve">) van </w:t>
      </w:r>
      <w:r w:rsidR="004953A9">
        <w:rPr>
          <w:rFonts w:ascii="Times New Roman" w:hAnsi="Times New Roman" w:cs="Times New Roman"/>
          <w:color w:val="000000" w:themeColor="text1"/>
        </w:rPr>
        <w:t>de P</w:t>
      </w:r>
      <w:r w:rsidR="004953A9" w:rsidRPr="004953A9">
        <w:rPr>
          <w:rFonts w:ascii="Times New Roman" w:hAnsi="Times New Roman" w:cs="Times New Roman"/>
          <w:color w:val="000000" w:themeColor="text1"/>
        </w:rPr>
        <w:t>rofeet</w:t>
      </w:r>
      <w:r w:rsidR="004953A9">
        <w:rPr>
          <w:rFonts w:ascii="Times New Roman" w:hAnsi="Times New Roman" w:cs="Times New Roman"/>
          <w:color w:val="000000" w:themeColor="text1"/>
        </w:rPr>
        <w:t xml:space="preserve">. </w:t>
      </w:r>
      <w:r w:rsidR="00F54EAC">
        <w:rPr>
          <w:rFonts w:ascii="Times New Roman" w:hAnsi="Times New Roman" w:cs="Times New Roman"/>
          <w:color w:val="000000" w:themeColor="text1"/>
        </w:rPr>
        <w:t>Het is een</w:t>
      </w:r>
      <w:r w:rsidR="004953A9">
        <w:rPr>
          <w:rFonts w:ascii="Times New Roman" w:hAnsi="Times New Roman" w:cs="Times New Roman"/>
          <w:color w:val="000000" w:themeColor="text1"/>
        </w:rPr>
        <w:t xml:space="preserve"> speciale</w:t>
      </w:r>
      <w:r w:rsidR="00F54EAC">
        <w:rPr>
          <w:rFonts w:ascii="Times New Roman" w:hAnsi="Times New Roman" w:cs="Times New Roman"/>
          <w:color w:val="000000" w:themeColor="text1"/>
        </w:rPr>
        <w:t xml:space="preserve"> nacht waarin moslims moeten profiteren van de</w:t>
      </w:r>
      <w:r w:rsidR="004953A9">
        <w:rPr>
          <w:rFonts w:ascii="Times New Roman" w:hAnsi="Times New Roman" w:cs="Times New Roman"/>
          <w:color w:val="000000" w:themeColor="text1"/>
        </w:rPr>
        <w:t xml:space="preserve"> vergeving die Allah verleent aan degenen die berouw tonen voor hun vergissingen.</w:t>
      </w:r>
    </w:p>
    <w:p w:rsidR="00271211" w:rsidRDefault="00271211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</w:p>
    <w:p w:rsidR="00B06C8C" w:rsidRDefault="00B06C8C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</w:p>
    <w:p w:rsidR="004953A9" w:rsidRDefault="00814FA6" w:rsidP="00402F6E">
      <w:pPr>
        <w:spacing w:line="276" w:lineRule="auto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Geachte</w:t>
      </w:r>
      <w:r w:rsidR="004953A9">
        <w:rPr>
          <w:rFonts w:ascii="Times New Roman" w:hAnsi="Times New Roman" w:cs="Times New Roman"/>
          <w:b/>
          <w:color w:val="000000" w:themeColor="text1"/>
        </w:rPr>
        <w:t xml:space="preserve"> broeders!</w:t>
      </w:r>
    </w:p>
    <w:p w:rsidR="00271211" w:rsidRDefault="004953A9" w:rsidP="00402F6E">
      <w:pPr>
        <w:spacing w:line="276" w:lineRule="auto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Er zijn bepaalde momenten waarop aanbiddingen (</w:t>
      </w:r>
      <w:r w:rsidR="00A94830">
        <w:rPr>
          <w:rFonts w:ascii="Times New Roman" w:hAnsi="Times New Roman" w:cs="Times New Roman"/>
          <w:i/>
          <w:color w:val="000000" w:themeColor="text1"/>
        </w:rPr>
        <w:t>ʿibāda</w:t>
      </w:r>
      <w:r>
        <w:rPr>
          <w:rFonts w:ascii="Times New Roman" w:hAnsi="Times New Roman" w:cs="Times New Roman"/>
          <w:color w:val="000000" w:themeColor="text1"/>
        </w:rPr>
        <w:t>) extra worden beloond, waarop smeekbedes (</w:t>
      </w:r>
      <w:r>
        <w:rPr>
          <w:rFonts w:ascii="Times New Roman" w:hAnsi="Times New Roman" w:cs="Times New Roman"/>
          <w:i/>
          <w:color w:val="000000" w:themeColor="text1"/>
        </w:rPr>
        <w:t>duʿāʾ</w:t>
      </w:r>
      <w:r>
        <w:rPr>
          <w:rFonts w:ascii="Times New Roman" w:hAnsi="Times New Roman" w:cs="Times New Roman"/>
          <w:color w:val="000000" w:themeColor="text1"/>
        </w:rPr>
        <w:t xml:space="preserve">) en wensen makkelijker worden </w:t>
      </w:r>
      <w:r w:rsidR="00A94830">
        <w:rPr>
          <w:rFonts w:ascii="Times New Roman" w:hAnsi="Times New Roman" w:cs="Times New Roman"/>
          <w:color w:val="000000" w:themeColor="text1"/>
        </w:rPr>
        <w:t>geaccepteerd</w:t>
      </w:r>
      <w:r>
        <w:rPr>
          <w:rFonts w:ascii="Times New Roman" w:hAnsi="Times New Roman" w:cs="Times New Roman"/>
          <w:color w:val="000000" w:themeColor="text1"/>
        </w:rPr>
        <w:t xml:space="preserve"> en waarop zondes sneller worden </w:t>
      </w:r>
      <w:r w:rsidR="00814FA6">
        <w:rPr>
          <w:rFonts w:ascii="Times New Roman" w:hAnsi="Times New Roman" w:cs="Times New Roman"/>
          <w:color w:val="000000" w:themeColor="text1"/>
        </w:rPr>
        <w:t>vergeven</w:t>
      </w:r>
      <w:r>
        <w:rPr>
          <w:rFonts w:ascii="Times New Roman" w:hAnsi="Times New Roman" w:cs="Times New Roman"/>
          <w:color w:val="000000" w:themeColor="text1"/>
        </w:rPr>
        <w:t xml:space="preserve"> voor degenen die berouw tonen aan Allah. </w:t>
      </w:r>
      <w:r w:rsidR="00A94830">
        <w:rPr>
          <w:rFonts w:ascii="Times New Roman" w:hAnsi="Times New Roman" w:cs="Times New Roman"/>
          <w:color w:val="000000" w:themeColor="text1"/>
        </w:rPr>
        <w:t>Het volgende is erg belangrijk om te beseffen: Allah houdt ervan om Zijn dienaren te vergeven. Het is daarom belangrijk om deze speciale nachten door te brengen met extra aanbidding (</w:t>
      </w:r>
      <w:r w:rsidR="00A94830">
        <w:rPr>
          <w:rFonts w:ascii="Times New Roman" w:hAnsi="Times New Roman" w:cs="Times New Roman"/>
          <w:i/>
          <w:color w:val="000000" w:themeColor="text1"/>
        </w:rPr>
        <w:t>ʿibāda</w:t>
      </w:r>
      <w:r w:rsidR="00A94830">
        <w:rPr>
          <w:rFonts w:ascii="Times New Roman" w:hAnsi="Times New Roman" w:cs="Times New Roman"/>
          <w:color w:val="000000" w:themeColor="text1"/>
        </w:rPr>
        <w:t>) en het tonen van berouw waarin we ook de belofte doen</w:t>
      </w:r>
      <w:r w:rsidR="00814FA6">
        <w:rPr>
          <w:rFonts w:ascii="Times New Roman" w:hAnsi="Times New Roman" w:cs="Times New Roman"/>
          <w:color w:val="000000" w:themeColor="text1"/>
        </w:rPr>
        <w:t xml:space="preserve"> om</w:t>
      </w:r>
      <w:r w:rsidR="00A94830">
        <w:rPr>
          <w:rFonts w:ascii="Times New Roman" w:hAnsi="Times New Roman" w:cs="Times New Roman"/>
          <w:color w:val="000000" w:themeColor="text1"/>
        </w:rPr>
        <w:t xml:space="preserve"> géén verboden handelingen meer te </w:t>
      </w:r>
      <w:r w:rsidR="00814FA6">
        <w:rPr>
          <w:rFonts w:ascii="Times New Roman" w:hAnsi="Times New Roman" w:cs="Times New Roman"/>
          <w:color w:val="000000" w:themeColor="text1"/>
        </w:rPr>
        <w:t>begaan</w:t>
      </w:r>
      <w:r w:rsidR="00A94830">
        <w:rPr>
          <w:rFonts w:ascii="Times New Roman" w:hAnsi="Times New Roman" w:cs="Times New Roman"/>
          <w:color w:val="000000" w:themeColor="text1"/>
        </w:rPr>
        <w:t>. Allah zal deze nederigheid aanvaarden.</w:t>
      </w:r>
      <w:r w:rsidR="0009225C">
        <w:rPr>
          <w:rFonts w:ascii="Times New Roman" w:hAnsi="Times New Roman" w:cs="Times New Roman"/>
          <w:color w:val="000000" w:themeColor="text1"/>
        </w:rPr>
        <w:t xml:space="preserve"> Er zijn echter ook uitzonderingen. D</w:t>
      </w:r>
      <w:r w:rsidR="004B41FC">
        <w:rPr>
          <w:rFonts w:ascii="Times New Roman" w:hAnsi="Times New Roman" w:cs="Times New Roman"/>
          <w:color w:val="000000" w:themeColor="text1"/>
        </w:rPr>
        <w:t>egenen die deelgenoten toekennen aan Allah (</w:t>
      </w:r>
      <w:r w:rsidR="004B41FC">
        <w:rPr>
          <w:rFonts w:ascii="Times New Roman" w:hAnsi="Times New Roman" w:cs="Times New Roman"/>
          <w:i/>
          <w:color w:val="000000" w:themeColor="text1"/>
        </w:rPr>
        <w:t>shirk</w:t>
      </w:r>
      <w:r w:rsidR="004B41FC">
        <w:rPr>
          <w:rFonts w:ascii="Times New Roman" w:hAnsi="Times New Roman" w:cs="Times New Roman"/>
          <w:color w:val="000000" w:themeColor="text1"/>
        </w:rPr>
        <w:t>), degenen die in opstand komen tegen hun ouders, degenen die vastberaden alcohol nuttigen, geloofsgenoten die elkaar misgunnen, degenen die het contact met hun familie verbreken</w:t>
      </w:r>
      <w:r w:rsidR="0009225C">
        <w:rPr>
          <w:rFonts w:ascii="Times New Roman" w:hAnsi="Times New Roman" w:cs="Times New Roman"/>
          <w:color w:val="000000" w:themeColor="text1"/>
        </w:rPr>
        <w:t xml:space="preserve"> en degenen die arrogant zijn en zichzelf als verheven zien; al deze mensen zijn uitgezonderd van goddelijke vergeving.</w:t>
      </w:r>
    </w:p>
    <w:p w:rsidR="0009225C" w:rsidRDefault="0009225C" w:rsidP="00402F6E">
      <w:pPr>
        <w:spacing w:line="276" w:lineRule="auto"/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:rsidR="0009225C" w:rsidRDefault="0009225C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Beste geloofsgenoten!</w:t>
      </w:r>
    </w:p>
    <w:p w:rsidR="0009225C" w:rsidRDefault="0009225C" w:rsidP="00402F6E">
      <w:pPr>
        <w:spacing w:line="276" w:lineRule="auto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Laten we allemaal deze nacht doorbrengen met berouw, met smeekbedes (</w:t>
      </w:r>
      <w:r>
        <w:rPr>
          <w:rFonts w:ascii="Times New Roman" w:hAnsi="Times New Roman" w:cs="Times New Roman"/>
          <w:i/>
          <w:color w:val="000000" w:themeColor="text1"/>
        </w:rPr>
        <w:t>duʿāʾ</w:t>
      </w:r>
      <w:r>
        <w:rPr>
          <w:rFonts w:ascii="Times New Roman" w:hAnsi="Times New Roman" w:cs="Times New Roman"/>
          <w:color w:val="000000" w:themeColor="text1"/>
        </w:rPr>
        <w:t xml:space="preserve">) en met het onszelf </w:t>
      </w:r>
      <w:proofErr w:type="gramStart"/>
      <w:r>
        <w:rPr>
          <w:rFonts w:ascii="Times New Roman" w:hAnsi="Times New Roman" w:cs="Times New Roman"/>
          <w:color w:val="000000" w:themeColor="text1"/>
        </w:rPr>
        <w:t>bevragen</w:t>
      </w:r>
      <w:proofErr w:type="gramEnd"/>
      <w:r>
        <w:rPr>
          <w:rFonts w:ascii="Times New Roman" w:hAnsi="Times New Roman" w:cs="Times New Roman"/>
          <w:color w:val="000000" w:themeColor="text1"/>
        </w:rPr>
        <w:t xml:space="preserve"> van of we de juiste weg volgen. Allah verspreidt Zijn gunsten namelijk in overvloed in die nacht. Laten we </w:t>
      </w:r>
      <w:r w:rsidR="006246F7">
        <w:rPr>
          <w:rFonts w:ascii="Times New Roman" w:hAnsi="Times New Roman" w:cs="Times New Roman"/>
          <w:color w:val="000000" w:themeColor="text1"/>
        </w:rPr>
        <w:t xml:space="preserve">die nacht de uitnodiging van Allah bijwonen door </w:t>
      </w:r>
      <w:r w:rsidR="006246F7">
        <w:rPr>
          <w:rFonts w:ascii="Times New Roman" w:hAnsi="Times New Roman" w:cs="Times New Roman"/>
          <w:b/>
          <w:color w:val="000000" w:themeColor="text1"/>
        </w:rPr>
        <w:t>‘O mijn Heer, ja… ik!’</w:t>
      </w:r>
      <w:r w:rsidR="006246F7">
        <w:rPr>
          <w:rFonts w:ascii="Times New Roman" w:hAnsi="Times New Roman" w:cs="Times New Roman"/>
          <w:color w:val="000000" w:themeColor="text1"/>
        </w:rPr>
        <w:t xml:space="preserve"> te zeggen op Zijn oproep </w:t>
      </w:r>
      <w:r w:rsidR="006246F7">
        <w:rPr>
          <w:rFonts w:ascii="Times New Roman" w:hAnsi="Times New Roman" w:cs="Times New Roman"/>
          <w:b/>
          <w:color w:val="000000" w:themeColor="text1"/>
        </w:rPr>
        <w:t>‘is er iemand die wat wil’</w:t>
      </w:r>
      <w:r w:rsidR="006246F7">
        <w:rPr>
          <w:rFonts w:ascii="Times New Roman" w:hAnsi="Times New Roman" w:cs="Times New Roman"/>
          <w:color w:val="000000" w:themeColor="text1"/>
        </w:rPr>
        <w:t xml:space="preserve">. </w:t>
      </w:r>
    </w:p>
    <w:p w:rsidR="006246F7" w:rsidRDefault="006246F7" w:rsidP="00402F6E">
      <w:pPr>
        <w:spacing w:line="276" w:lineRule="auto"/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:rsidR="006246F7" w:rsidRPr="006246F7" w:rsidRDefault="006246F7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Ik beëindig mijn preek met een speciale smeekbede (</w:t>
      </w:r>
      <w:r>
        <w:rPr>
          <w:rFonts w:ascii="Times New Roman" w:hAnsi="Times New Roman" w:cs="Times New Roman"/>
          <w:i/>
          <w:color w:val="000000" w:themeColor="text1"/>
        </w:rPr>
        <w:t>duʿāʾ</w:t>
      </w:r>
      <w:r>
        <w:rPr>
          <w:rFonts w:ascii="Times New Roman" w:hAnsi="Times New Roman" w:cs="Times New Roman"/>
          <w:color w:val="000000" w:themeColor="text1"/>
        </w:rPr>
        <w:t xml:space="preserve">) die de Profeet uitsprak tijdens </w:t>
      </w:r>
      <w:r>
        <w:rPr>
          <w:rFonts w:ascii="Times New Roman" w:hAnsi="Times New Roman" w:cs="Times New Roman"/>
          <w:i/>
          <w:color w:val="000000" w:themeColor="text1"/>
        </w:rPr>
        <w:t>laylat al-Barāʿa</w:t>
      </w:r>
      <w:r>
        <w:rPr>
          <w:rFonts w:ascii="Times New Roman" w:hAnsi="Times New Roman" w:cs="Times New Roman"/>
          <w:color w:val="000000" w:themeColor="text1"/>
        </w:rPr>
        <w:t xml:space="preserve">: </w:t>
      </w:r>
      <w:r>
        <w:rPr>
          <w:rFonts w:ascii="Times New Roman" w:hAnsi="Times New Roman" w:cs="Times New Roman"/>
          <w:b/>
          <w:color w:val="000000" w:themeColor="text1"/>
        </w:rPr>
        <w:t xml:space="preserve">‘O Allah! Ik zoek mijn toevlucht bij Uw vergeving tegen Uw bestraffing, </w:t>
      </w:r>
      <w:r w:rsidRPr="006246F7">
        <w:rPr>
          <w:rFonts w:ascii="Times New Roman" w:hAnsi="Times New Roman" w:cs="Times New Roman"/>
          <w:color w:val="000000" w:themeColor="text1"/>
        </w:rPr>
        <w:t xml:space="preserve">(ik zoek mijn toevlucht) </w:t>
      </w:r>
      <w:r>
        <w:rPr>
          <w:rFonts w:ascii="Times New Roman" w:hAnsi="Times New Roman" w:cs="Times New Roman"/>
          <w:b/>
          <w:color w:val="000000" w:themeColor="text1"/>
        </w:rPr>
        <w:t xml:space="preserve">bij Uw welbehagen tegen Uw </w:t>
      </w:r>
      <w:proofErr w:type="gramStart"/>
      <w:r>
        <w:rPr>
          <w:rFonts w:ascii="Times New Roman" w:hAnsi="Times New Roman" w:cs="Times New Roman"/>
          <w:b/>
          <w:color w:val="000000" w:themeColor="text1"/>
        </w:rPr>
        <w:t>toorn</w:t>
      </w:r>
      <w:proofErr w:type="gramEnd"/>
      <w:r>
        <w:rPr>
          <w:rFonts w:ascii="Times New Roman" w:hAnsi="Times New Roman" w:cs="Times New Roman"/>
          <w:b/>
          <w:color w:val="000000" w:themeColor="text1"/>
        </w:rPr>
        <w:t xml:space="preserve"> (woede). O Heer! </w:t>
      </w:r>
      <w:r w:rsidR="00B06C8C">
        <w:rPr>
          <w:rFonts w:ascii="Times New Roman" w:hAnsi="Times New Roman" w:cs="Times New Roman"/>
          <w:b/>
          <w:color w:val="000000" w:themeColor="text1"/>
        </w:rPr>
        <w:t>Ik smeek U! U bent nóg verhevener dan het meest verhevene. Ik prijs en waardeer U te weinig. Ik toon U te weinig erkentelijkheid. U bent zoals U Uzelf heeft geprezen.’</w:t>
      </w:r>
      <w:r w:rsidR="00B06C8C" w:rsidRPr="00B06C8C">
        <w:rPr>
          <w:rStyle w:val="Voetnootmarkering"/>
          <w:rFonts w:ascii="Times New Roman" w:hAnsi="Times New Roman" w:cs="Times New Roman"/>
          <w:color w:val="000000" w:themeColor="text1"/>
        </w:rPr>
        <w:footnoteReference w:id="3"/>
      </w:r>
      <w:r w:rsidRPr="00B06C8C">
        <w:rPr>
          <w:rFonts w:ascii="Times New Roman" w:hAnsi="Times New Roman" w:cs="Times New Roman"/>
          <w:color w:val="000000" w:themeColor="text1"/>
        </w:rPr>
        <w:t xml:space="preserve"> </w:t>
      </w:r>
    </w:p>
    <w:p w:rsidR="0009225C" w:rsidRDefault="0009225C" w:rsidP="00402F6E">
      <w:pPr>
        <w:spacing w:line="276" w:lineRule="auto"/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:rsidR="0009225C" w:rsidRDefault="0009225C" w:rsidP="00402F6E">
      <w:pPr>
        <w:spacing w:line="276" w:lineRule="auto"/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:rsidR="0009225C" w:rsidRDefault="0009225C" w:rsidP="00402F6E">
      <w:pPr>
        <w:spacing w:line="276" w:lineRule="auto"/>
        <w:contextualSpacing/>
        <w:jc w:val="both"/>
        <w:rPr>
          <w:rFonts w:ascii="Times New Roman" w:hAnsi="Times New Roman" w:cs="Times New Roman"/>
          <w:color w:val="000000" w:themeColor="text1"/>
        </w:rPr>
      </w:pPr>
    </w:p>
    <w:p w:rsidR="0009225C" w:rsidRDefault="0009225C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</w:p>
    <w:p w:rsidR="004B41FC" w:rsidRDefault="004B41FC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</w:p>
    <w:p w:rsidR="00A94830" w:rsidRDefault="00A94830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</w:p>
    <w:p w:rsidR="00A94830" w:rsidRDefault="00A94830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</w:p>
    <w:p w:rsidR="00A94830" w:rsidRDefault="00A94830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</w:p>
    <w:p w:rsidR="009E60E2" w:rsidRPr="004A5FC5" w:rsidRDefault="00EF2D95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Redactie &amp; vertaling</w:t>
      </w:r>
      <w:bookmarkStart w:id="0" w:name="_GoBack"/>
      <w:bookmarkEnd w:id="0"/>
      <w:r w:rsidR="00785208" w:rsidRPr="004A5FC5">
        <w:rPr>
          <w:rFonts w:ascii="Times New Roman" w:hAnsi="Times New Roman" w:cs="Times New Roman"/>
          <w:b/>
          <w:color w:val="000000" w:themeColor="text1"/>
        </w:rPr>
        <w:t>: drs. Ahmed Bulut</w:t>
      </w:r>
    </w:p>
    <w:p w:rsidR="009E60E2" w:rsidRPr="004A5FC5" w:rsidRDefault="00785208" w:rsidP="00402F6E">
      <w:pPr>
        <w:spacing w:line="276" w:lineRule="auto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  <w:r w:rsidRPr="004A5FC5">
        <w:rPr>
          <w:rFonts w:ascii="Times New Roman" w:hAnsi="Times New Roman" w:cs="Times New Roman"/>
          <w:b/>
          <w:color w:val="000000" w:themeColor="text1"/>
        </w:rPr>
        <w:t>Islamitische Stichting Nederland</w:t>
      </w:r>
    </w:p>
    <w:sectPr w:rsidR="009E60E2" w:rsidRPr="004A5FC5" w:rsidSect="00D63F8B">
      <w:pgSz w:w="11906" w:h="16838"/>
      <w:pgMar w:top="709" w:right="849" w:bottom="567" w:left="993" w:header="708" w:footer="708" w:gutter="0"/>
      <w:cols w:num="2" w:space="56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5417" w:rsidRDefault="00AD5417" w:rsidP="009E60E2">
      <w:r>
        <w:separator/>
      </w:r>
    </w:p>
  </w:endnote>
  <w:endnote w:type="continuationSeparator" w:id="0">
    <w:p w:rsidR="00AD5417" w:rsidRDefault="00AD5417" w:rsidP="009E60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5417" w:rsidRDefault="00AD5417" w:rsidP="009E60E2">
      <w:r>
        <w:separator/>
      </w:r>
    </w:p>
  </w:footnote>
  <w:footnote w:type="continuationSeparator" w:id="0">
    <w:p w:rsidR="00AD5417" w:rsidRDefault="00AD5417" w:rsidP="009E60E2">
      <w:r>
        <w:continuationSeparator/>
      </w:r>
    </w:p>
  </w:footnote>
  <w:footnote w:id="1">
    <w:p w:rsidR="00FA475B" w:rsidRPr="00B06C8C" w:rsidRDefault="00FA475B">
      <w:pPr>
        <w:pStyle w:val="Voetnoottekst"/>
        <w:rPr>
          <w:rFonts w:ascii="Times New Roman" w:hAnsi="Times New Roman" w:cs="Times New Roman"/>
        </w:rPr>
      </w:pPr>
      <w:r w:rsidRPr="00B06C8C">
        <w:rPr>
          <w:rStyle w:val="Voetnootmarkering"/>
          <w:rFonts w:ascii="Times New Roman" w:hAnsi="Times New Roman" w:cs="Times New Roman"/>
        </w:rPr>
        <w:footnoteRef/>
      </w:r>
      <w:r w:rsidRPr="00B06C8C">
        <w:rPr>
          <w:rFonts w:ascii="Times New Roman" w:hAnsi="Times New Roman" w:cs="Times New Roman"/>
        </w:rPr>
        <w:t xml:space="preserve"> Al-Zumar, 39: 53.</w:t>
      </w:r>
    </w:p>
  </w:footnote>
  <w:footnote w:id="2">
    <w:p w:rsidR="00040ABB" w:rsidRPr="00B06C8C" w:rsidRDefault="00040ABB">
      <w:pPr>
        <w:pStyle w:val="Voetnoottekst"/>
        <w:rPr>
          <w:rFonts w:ascii="Times New Roman" w:hAnsi="Times New Roman" w:cs="Times New Roman"/>
        </w:rPr>
      </w:pPr>
      <w:r w:rsidRPr="00B06C8C">
        <w:rPr>
          <w:rStyle w:val="Voetnootmarkering"/>
          <w:rFonts w:ascii="Times New Roman" w:hAnsi="Times New Roman" w:cs="Times New Roman"/>
        </w:rPr>
        <w:footnoteRef/>
      </w:r>
      <w:r w:rsidRPr="00B06C8C">
        <w:rPr>
          <w:rFonts w:ascii="Times New Roman" w:hAnsi="Times New Roman" w:cs="Times New Roman"/>
        </w:rPr>
        <w:t xml:space="preserve"> Ibn </w:t>
      </w:r>
      <w:r w:rsidR="00F54EAC" w:rsidRPr="00B06C8C">
        <w:rPr>
          <w:rFonts w:ascii="Times New Roman" w:hAnsi="Times New Roman" w:cs="Times New Roman"/>
        </w:rPr>
        <w:t>Māja</w:t>
      </w:r>
      <w:r w:rsidRPr="00B06C8C">
        <w:rPr>
          <w:rFonts w:ascii="Times New Roman" w:hAnsi="Times New Roman" w:cs="Times New Roman"/>
        </w:rPr>
        <w:t xml:space="preserve">, </w:t>
      </w:r>
      <w:proofErr w:type="spellStart"/>
      <w:r w:rsidR="00F54EAC" w:rsidRPr="00B06C8C">
        <w:rPr>
          <w:rFonts w:ascii="Times New Roman" w:hAnsi="Times New Roman" w:cs="Times New Roman"/>
        </w:rPr>
        <w:t>Iqāmat</w:t>
      </w:r>
      <w:proofErr w:type="spellEnd"/>
      <w:r w:rsidR="00F54EAC" w:rsidRPr="00B06C8C">
        <w:rPr>
          <w:rFonts w:ascii="Times New Roman" w:hAnsi="Times New Roman" w:cs="Times New Roman"/>
        </w:rPr>
        <w:t xml:space="preserve"> al-ṣalawāt, 191.</w:t>
      </w:r>
    </w:p>
  </w:footnote>
  <w:footnote w:id="3">
    <w:p w:rsidR="00B06C8C" w:rsidRPr="00B06C8C" w:rsidRDefault="00B06C8C">
      <w:pPr>
        <w:pStyle w:val="Voetnoottekst"/>
        <w:rPr>
          <w:rFonts w:ascii="Times New Roman" w:hAnsi="Times New Roman" w:cs="Times New Roman"/>
        </w:rPr>
      </w:pPr>
      <w:r w:rsidRPr="00B06C8C">
        <w:rPr>
          <w:rStyle w:val="Voetnootmarkering"/>
          <w:rFonts w:ascii="Times New Roman" w:hAnsi="Times New Roman" w:cs="Times New Roman"/>
        </w:rPr>
        <w:footnoteRef/>
      </w:r>
      <w:r w:rsidRPr="00B06C8C">
        <w:rPr>
          <w:rFonts w:ascii="Times New Roman" w:hAnsi="Times New Roman" w:cs="Times New Roman"/>
        </w:rPr>
        <w:t xml:space="preserve"> Ibn Māja, vol. 1, blz. 444.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2B6056"/>
    <w:multiLevelType w:val="hybridMultilevel"/>
    <w:tmpl w:val="BE1A977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71A"/>
    <w:rsid w:val="000015A8"/>
    <w:rsid w:val="00004822"/>
    <w:rsid w:val="00004C3E"/>
    <w:rsid w:val="0000738D"/>
    <w:rsid w:val="00010851"/>
    <w:rsid w:val="00031E34"/>
    <w:rsid w:val="00035B9E"/>
    <w:rsid w:val="00040ABB"/>
    <w:rsid w:val="000415E9"/>
    <w:rsid w:val="000620BE"/>
    <w:rsid w:val="00063982"/>
    <w:rsid w:val="00063EC2"/>
    <w:rsid w:val="000703C1"/>
    <w:rsid w:val="00084374"/>
    <w:rsid w:val="0009225C"/>
    <w:rsid w:val="000A794A"/>
    <w:rsid w:val="000B12AF"/>
    <w:rsid w:val="000C0154"/>
    <w:rsid w:val="000C2A4E"/>
    <w:rsid w:val="000E40DE"/>
    <w:rsid w:val="000F683B"/>
    <w:rsid w:val="0011566E"/>
    <w:rsid w:val="001169E7"/>
    <w:rsid w:val="0013049C"/>
    <w:rsid w:val="00162468"/>
    <w:rsid w:val="001938E3"/>
    <w:rsid w:val="001945CC"/>
    <w:rsid w:val="001A49B7"/>
    <w:rsid w:val="001A655C"/>
    <w:rsid w:val="001B0D86"/>
    <w:rsid w:val="001B6126"/>
    <w:rsid w:val="001D352A"/>
    <w:rsid w:val="001E02BC"/>
    <w:rsid w:val="00204A77"/>
    <w:rsid w:val="00240240"/>
    <w:rsid w:val="00257DE3"/>
    <w:rsid w:val="00270C0E"/>
    <w:rsid w:val="00271211"/>
    <w:rsid w:val="002738F6"/>
    <w:rsid w:val="00276ADB"/>
    <w:rsid w:val="00280A59"/>
    <w:rsid w:val="0028210F"/>
    <w:rsid w:val="002835AA"/>
    <w:rsid w:val="002860D8"/>
    <w:rsid w:val="002927FB"/>
    <w:rsid w:val="00292B25"/>
    <w:rsid w:val="00297D4B"/>
    <w:rsid w:val="002A71DF"/>
    <w:rsid w:val="002F58F3"/>
    <w:rsid w:val="002F717C"/>
    <w:rsid w:val="003202AC"/>
    <w:rsid w:val="00324EA5"/>
    <w:rsid w:val="00330474"/>
    <w:rsid w:val="00335D9C"/>
    <w:rsid w:val="003505E8"/>
    <w:rsid w:val="00351EFC"/>
    <w:rsid w:val="003871D4"/>
    <w:rsid w:val="003D1CCB"/>
    <w:rsid w:val="003D5563"/>
    <w:rsid w:val="003E6E61"/>
    <w:rsid w:val="003F4306"/>
    <w:rsid w:val="00402F6E"/>
    <w:rsid w:val="00411C8C"/>
    <w:rsid w:val="00416BC4"/>
    <w:rsid w:val="00430532"/>
    <w:rsid w:val="00433F94"/>
    <w:rsid w:val="00434B27"/>
    <w:rsid w:val="0049334C"/>
    <w:rsid w:val="004946B1"/>
    <w:rsid w:val="004953A9"/>
    <w:rsid w:val="00497633"/>
    <w:rsid w:val="004A5FC5"/>
    <w:rsid w:val="004B41FC"/>
    <w:rsid w:val="004B547A"/>
    <w:rsid w:val="004D683A"/>
    <w:rsid w:val="004E3764"/>
    <w:rsid w:val="004E37F8"/>
    <w:rsid w:val="0052321E"/>
    <w:rsid w:val="00542C2A"/>
    <w:rsid w:val="00593F6C"/>
    <w:rsid w:val="005A3367"/>
    <w:rsid w:val="005A7849"/>
    <w:rsid w:val="005C6C96"/>
    <w:rsid w:val="005D392A"/>
    <w:rsid w:val="005D4463"/>
    <w:rsid w:val="005E0FE4"/>
    <w:rsid w:val="005E12E7"/>
    <w:rsid w:val="005F34ED"/>
    <w:rsid w:val="005F5039"/>
    <w:rsid w:val="0060100C"/>
    <w:rsid w:val="006052C4"/>
    <w:rsid w:val="00612B23"/>
    <w:rsid w:val="006246F7"/>
    <w:rsid w:val="00665050"/>
    <w:rsid w:val="00671024"/>
    <w:rsid w:val="00671504"/>
    <w:rsid w:val="0067449F"/>
    <w:rsid w:val="006B5775"/>
    <w:rsid w:val="006B721C"/>
    <w:rsid w:val="006E314C"/>
    <w:rsid w:val="007356F6"/>
    <w:rsid w:val="00757B0B"/>
    <w:rsid w:val="00785208"/>
    <w:rsid w:val="00785432"/>
    <w:rsid w:val="00785B8B"/>
    <w:rsid w:val="007952E4"/>
    <w:rsid w:val="007A4583"/>
    <w:rsid w:val="007C19AC"/>
    <w:rsid w:val="007D1099"/>
    <w:rsid w:val="007D2E6B"/>
    <w:rsid w:val="007D4A7B"/>
    <w:rsid w:val="007E584E"/>
    <w:rsid w:val="00814FA6"/>
    <w:rsid w:val="00854775"/>
    <w:rsid w:val="00881296"/>
    <w:rsid w:val="00882A46"/>
    <w:rsid w:val="00882C5D"/>
    <w:rsid w:val="00891226"/>
    <w:rsid w:val="008C0555"/>
    <w:rsid w:val="008D13AC"/>
    <w:rsid w:val="008D37D0"/>
    <w:rsid w:val="008D559F"/>
    <w:rsid w:val="008F0124"/>
    <w:rsid w:val="008F05E6"/>
    <w:rsid w:val="008F20D0"/>
    <w:rsid w:val="0092764A"/>
    <w:rsid w:val="00931CCC"/>
    <w:rsid w:val="009436AF"/>
    <w:rsid w:val="00974E69"/>
    <w:rsid w:val="009A031E"/>
    <w:rsid w:val="009C0CB5"/>
    <w:rsid w:val="009E60E2"/>
    <w:rsid w:val="009E67F0"/>
    <w:rsid w:val="009F1765"/>
    <w:rsid w:val="00A05B34"/>
    <w:rsid w:val="00A05DB2"/>
    <w:rsid w:val="00A36B02"/>
    <w:rsid w:val="00A46895"/>
    <w:rsid w:val="00A821E4"/>
    <w:rsid w:val="00A86B7C"/>
    <w:rsid w:val="00A94830"/>
    <w:rsid w:val="00AA2EFB"/>
    <w:rsid w:val="00AA5A58"/>
    <w:rsid w:val="00AC69C0"/>
    <w:rsid w:val="00AD3783"/>
    <w:rsid w:val="00AD5417"/>
    <w:rsid w:val="00AE37FE"/>
    <w:rsid w:val="00AE4D96"/>
    <w:rsid w:val="00AF0848"/>
    <w:rsid w:val="00B06C8C"/>
    <w:rsid w:val="00B13CAC"/>
    <w:rsid w:val="00B338D3"/>
    <w:rsid w:val="00B6104A"/>
    <w:rsid w:val="00B70BF7"/>
    <w:rsid w:val="00B75F96"/>
    <w:rsid w:val="00B77B70"/>
    <w:rsid w:val="00B939E8"/>
    <w:rsid w:val="00BA137D"/>
    <w:rsid w:val="00BA67B1"/>
    <w:rsid w:val="00BC5D76"/>
    <w:rsid w:val="00BC5E76"/>
    <w:rsid w:val="00BE2C27"/>
    <w:rsid w:val="00C13C45"/>
    <w:rsid w:val="00C162DC"/>
    <w:rsid w:val="00C3780E"/>
    <w:rsid w:val="00C37F12"/>
    <w:rsid w:val="00C52DDA"/>
    <w:rsid w:val="00C55100"/>
    <w:rsid w:val="00C6371A"/>
    <w:rsid w:val="00C653E0"/>
    <w:rsid w:val="00C675B8"/>
    <w:rsid w:val="00C77416"/>
    <w:rsid w:val="00C8263A"/>
    <w:rsid w:val="00C86A2D"/>
    <w:rsid w:val="00CA1F7C"/>
    <w:rsid w:val="00CA68F7"/>
    <w:rsid w:val="00CB5872"/>
    <w:rsid w:val="00CC411D"/>
    <w:rsid w:val="00CD2D6C"/>
    <w:rsid w:val="00CD4524"/>
    <w:rsid w:val="00D008BD"/>
    <w:rsid w:val="00D04747"/>
    <w:rsid w:val="00D052E1"/>
    <w:rsid w:val="00D63F8B"/>
    <w:rsid w:val="00D91782"/>
    <w:rsid w:val="00D9266E"/>
    <w:rsid w:val="00D95498"/>
    <w:rsid w:val="00DA3696"/>
    <w:rsid w:val="00DC05A9"/>
    <w:rsid w:val="00E03AAC"/>
    <w:rsid w:val="00E05188"/>
    <w:rsid w:val="00E1624A"/>
    <w:rsid w:val="00E30353"/>
    <w:rsid w:val="00E54340"/>
    <w:rsid w:val="00E55238"/>
    <w:rsid w:val="00E82717"/>
    <w:rsid w:val="00EB3E99"/>
    <w:rsid w:val="00ED13D8"/>
    <w:rsid w:val="00EE6D69"/>
    <w:rsid w:val="00EE7816"/>
    <w:rsid w:val="00EF2D95"/>
    <w:rsid w:val="00EF61F3"/>
    <w:rsid w:val="00F37E96"/>
    <w:rsid w:val="00F50202"/>
    <w:rsid w:val="00F54EAC"/>
    <w:rsid w:val="00FA475B"/>
    <w:rsid w:val="00FB0502"/>
    <w:rsid w:val="00FF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AE88C4-0A0B-422D-B80C-E812E4BC7F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9E60E2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9E60E2"/>
    <w:rPr>
      <w:sz w:val="20"/>
      <w:szCs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9E60E2"/>
    <w:rPr>
      <w:vertAlign w:val="superscript"/>
    </w:rPr>
  </w:style>
  <w:style w:type="paragraph" w:styleId="Lijstalinea">
    <w:name w:val="List Paragraph"/>
    <w:basedOn w:val="Standaard"/>
    <w:uiPriority w:val="34"/>
    <w:qFormat/>
    <w:rsid w:val="00D052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38BC46-E720-4FC0-97E3-FAE9350D27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516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3353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Bulut</dc:creator>
  <cp:keywords/>
  <dc:description/>
  <cp:lastModifiedBy>Ahmed Bulut</cp:lastModifiedBy>
  <cp:revision>6</cp:revision>
  <dcterms:created xsi:type="dcterms:W3CDTF">2017-05-04T11:13:00Z</dcterms:created>
  <dcterms:modified xsi:type="dcterms:W3CDTF">2017-05-07T18:32:00Z</dcterms:modified>
</cp:coreProperties>
</file>