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3A7FC" w14:textId="7B1CDA78" w:rsidR="00AE37FE" w:rsidRPr="00B62B4C" w:rsidRDefault="00DE1536" w:rsidP="00080B2F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hAnsiTheme="majorBidi" w:cstheme="majorBidi"/>
          <w:b/>
          <w:color w:val="000000" w:themeColor="text1"/>
        </w:rPr>
        <w:t>Datum</w:t>
      </w:r>
      <w:r w:rsidR="00C6371A" w:rsidRPr="00B62B4C">
        <w:rPr>
          <w:rFonts w:asciiTheme="majorBidi" w:hAnsiTheme="majorBidi" w:cstheme="majorBidi"/>
          <w:b/>
          <w:color w:val="000000" w:themeColor="text1"/>
        </w:rPr>
        <w:t xml:space="preserve">: </w:t>
      </w:r>
      <w:r w:rsidR="000B0006" w:rsidRPr="00B62B4C">
        <w:rPr>
          <w:rFonts w:asciiTheme="majorBidi" w:hAnsiTheme="majorBidi" w:cstheme="majorBidi"/>
          <w:b/>
          <w:color w:val="000000" w:themeColor="text1"/>
        </w:rPr>
        <w:t>20-10-2017</w:t>
      </w:r>
      <w:r w:rsidR="00307A1D">
        <w:rPr>
          <w:rFonts w:asciiTheme="majorBidi" w:hAnsiTheme="majorBidi" w:cstheme="majorBidi"/>
          <w:b/>
          <w:color w:val="000000" w:themeColor="text1"/>
        </w:rPr>
        <w:t xml:space="preserve"> (samenvatting)</w:t>
      </w:r>
    </w:p>
    <w:p w14:paraId="37B032A8" w14:textId="77777777" w:rsidR="00AF474B" w:rsidRPr="00B62B4C" w:rsidRDefault="000B0006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hAnsiTheme="majorBidi" w:cstheme="majorBidi"/>
          <w:bCs/>
          <w:noProof/>
          <w:color w:val="0000FF"/>
          <w:lang w:eastAsia="nl-NL"/>
        </w:rPr>
        <w:drawing>
          <wp:inline distT="0" distB="0" distL="0" distR="0" wp14:anchorId="3244B7B4" wp14:editId="11483B93">
            <wp:extent cx="2970530" cy="1909445"/>
            <wp:effectExtent l="0" t="0" r="1270" b="0"/>
            <wp:docPr id="1" name="Resim 1" descr="Adsı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dsız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30" cy="190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943523" w14:textId="77777777" w:rsidR="00080B2F" w:rsidRPr="00B62B4C" w:rsidRDefault="00080B2F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14:paraId="39C78550" w14:textId="79E72891" w:rsidR="00EE356A" w:rsidRPr="00B62B4C" w:rsidRDefault="004F5ADC" w:rsidP="005278D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hAnsiTheme="majorBidi" w:cstheme="majorBidi"/>
          <w:b/>
          <w:color w:val="000000" w:themeColor="text1"/>
        </w:rPr>
        <w:t>DE</w:t>
      </w:r>
      <w:r w:rsidR="000B0006" w:rsidRPr="00B62B4C">
        <w:rPr>
          <w:rFonts w:asciiTheme="majorBidi" w:hAnsiTheme="majorBidi" w:cstheme="majorBidi"/>
          <w:b/>
          <w:color w:val="000000" w:themeColor="text1"/>
        </w:rPr>
        <w:t xml:space="preserve"> REI</w:t>
      </w:r>
      <w:r w:rsidR="005278D6" w:rsidRPr="00B62B4C">
        <w:rPr>
          <w:rFonts w:asciiTheme="majorBidi" w:hAnsiTheme="majorBidi" w:cstheme="majorBidi"/>
          <w:b/>
          <w:color w:val="000000" w:themeColor="text1"/>
        </w:rPr>
        <w:t>S</w:t>
      </w:r>
      <w:r w:rsidR="000B0006" w:rsidRPr="00B62B4C">
        <w:rPr>
          <w:rFonts w:asciiTheme="majorBidi" w:hAnsiTheme="majorBidi" w:cstheme="majorBidi"/>
          <w:b/>
          <w:color w:val="000000" w:themeColor="text1"/>
        </w:rPr>
        <w:t xml:space="preserve"> NAAR HET PARADIJS </w:t>
      </w:r>
    </w:p>
    <w:p w14:paraId="365222CF" w14:textId="77777777" w:rsidR="00DE1536" w:rsidRPr="00B62B4C" w:rsidRDefault="00DE1536" w:rsidP="00080B2F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</w:p>
    <w:p w14:paraId="03163A3D" w14:textId="2D942C7B" w:rsidR="00537708" w:rsidRDefault="000B0006" w:rsidP="00307A1D">
      <w:pPr>
        <w:spacing w:line="276" w:lineRule="auto"/>
        <w:contextualSpacing/>
        <w:jc w:val="both"/>
        <w:rPr>
          <w:rFonts w:asciiTheme="majorBidi" w:hAnsiTheme="majorBidi" w:cstheme="majorBidi"/>
          <w:bCs/>
          <w:color w:val="000000" w:themeColor="text1"/>
        </w:rPr>
      </w:pPr>
      <w:r w:rsidRPr="00B62B4C">
        <w:rPr>
          <w:rFonts w:asciiTheme="majorBidi" w:hAnsiTheme="majorBidi" w:cstheme="majorBidi"/>
          <w:bCs/>
          <w:color w:val="000000" w:themeColor="text1"/>
        </w:rPr>
        <w:t xml:space="preserve">In het </w:t>
      </w:r>
      <w:r w:rsidRPr="00B62B4C">
        <w:rPr>
          <w:rFonts w:asciiTheme="majorBidi" w:hAnsiTheme="majorBidi" w:cstheme="majorBidi"/>
          <w:bCs/>
        </w:rPr>
        <w:t>Qurʾān-vers dat ik net las, informeert Allah ons als volgt:</w:t>
      </w:r>
      <w:r w:rsidR="004F5ADC" w:rsidRPr="00B62B4C">
        <w:rPr>
          <w:rFonts w:asciiTheme="majorBidi" w:hAnsiTheme="majorBidi" w:cstheme="majorBidi"/>
          <w:bCs/>
        </w:rPr>
        <w:t xml:space="preserve"> </w:t>
      </w:r>
      <w:r w:rsidR="005278D6" w:rsidRPr="00B62B4C">
        <w:rPr>
          <w:rFonts w:asciiTheme="majorBidi" w:hAnsiTheme="majorBidi" w:cstheme="majorBidi"/>
          <w:bCs/>
        </w:rPr>
        <w:t>‘</w:t>
      </w:r>
      <w:r w:rsidR="004F5ADC" w:rsidRPr="00B62B4C">
        <w:rPr>
          <w:rFonts w:asciiTheme="majorBidi" w:hAnsiTheme="majorBidi" w:cstheme="majorBidi"/>
          <w:b/>
          <w:bCs/>
        </w:rPr>
        <w:t xml:space="preserve">Dus haasten jullie je in het vragen om vergiffenis van jullie Heer en [in het verkrijgen van toegang tot] </w:t>
      </w:r>
      <w:r w:rsidR="005278D6" w:rsidRPr="00B62B4C">
        <w:rPr>
          <w:rFonts w:asciiTheme="majorBidi" w:hAnsiTheme="majorBidi" w:cstheme="majorBidi"/>
          <w:b/>
          <w:bCs/>
        </w:rPr>
        <w:t>het Paradijs,</w:t>
      </w:r>
      <w:r w:rsidR="004F5ADC" w:rsidRPr="00B62B4C">
        <w:rPr>
          <w:rFonts w:asciiTheme="majorBidi" w:hAnsiTheme="majorBidi" w:cstheme="majorBidi"/>
          <w:b/>
          <w:bCs/>
        </w:rPr>
        <w:t xml:space="preserve"> zo uitgestrekt als de hemelen en de aarde, en gereedgemaakt voor degenen die Allah vrezen.</w:t>
      </w:r>
      <w:r w:rsidR="005278D6" w:rsidRPr="00B62B4C">
        <w:rPr>
          <w:rFonts w:asciiTheme="majorBidi" w:hAnsiTheme="majorBidi" w:cstheme="majorBidi"/>
          <w:b/>
          <w:bCs/>
        </w:rPr>
        <w:t>’</w:t>
      </w:r>
      <w:r w:rsidR="004F5ADC" w:rsidRPr="00B62B4C">
        <w:rPr>
          <w:rStyle w:val="Voetnootmarkering"/>
          <w:rFonts w:asciiTheme="majorBidi" w:hAnsiTheme="majorBidi" w:cstheme="majorBidi"/>
          <w:b/>
          <w:bCs/>
        </w:rPr>
        <w:footnoteReference w:id="1"/>
      </w:r>
      <w:r w:rsidR="004F5ADC" w:rsidRPr="00B62B4C">
        <w:rPr>
          <w:rFonts w:asciiTheme="majorBidi" w:hAnsiTheme="majorBidi" w:cstheme="majorBidi"/>
          <w:b/>
          <w:bCs/>
        </w:rPr>
        <w:t xml:space="preserve"> </w:t>
      </w:r>
      <w:r w:rsidRPr="00B62B4C">
        <w:rPr>
          <w:rFonts w:asciiTheme="majorBidi" w:hAnsiTheme="majorBidi" w:cstheme="majorBidi"/>
          <w:bCs/>
        </w:rPr>
        <w:t xml:space="preserve">Toen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een metgezel (</w:t>
      </w:r>
      <w:r w:rsidR="005278D6" w:rsidRPr="00B62B4C">
        <w:rPr>
          <w:rFonts w:asciiTheme="majorBidi" w:hAnsiTheme="majorBidi" w:cstheme="majorBidi"/>
          <w:bCs/>
          <w:i/>
          <w:iCs/>
          <w:color w:val="000000" w:themeColor="text1"/>
        </w:rPr>
        <w:t>ṣaḥābī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) aan de P</w:t>
      </w:r>
      <w:r w:rsidRPr="00B62B4C">
        <w:rPr>
          <w:rFonts w:asciiTheme="majorBidi" w:hAnsiTheme="majorBidi" w:cstheme="majorBidi"/>
          <w:bCs/>
          <w:color w:val="000000" w:themeColor="text1"/>
        </w:rPr>
        <w:t>rofeet (vzmh)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 xml:space="preserve"> vroeg</w:t>
      </w:r>
      <w:r w:rsidRPr="00B62B4C">
        <w:rPr>
          <w:rFonts w:asciiTheme="majorBidi" w:hAnsiTheme="majorBidi" w:cstheme="majorBidi"/>
          <w:bCs/>
          <w:color w:val="000000" w:themeColor="text1"/>
        </w:rPr>
        <w:t xml:space="preserve">: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‘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 xml:space="preserve">Wat is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het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 xml:space="preserve"> belangrijkste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dat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 xml:space="preserve"> tot het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betreden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 xml:space="preserve"> van het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P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>aradi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js leidt?’</w:t>
      </w:r>
      <w:r w:rsidR="00D13B18" w:rsidRPr="00B62B4C">
        <w:rPr>
          <w:rFonts w:asciiTheme="majorBidi" w:hAnsiTheme="majorBidi" w:cstheme="majorBidi"/>
          <w:bCs/>
          <w:color w:val="000000" w:themeColor="text1"/>
        </w:rPr>
        <w:t xml:space="preserve"> zei hij: </w:t>
      </w:r>
      <w:r w:rsidR="005278D6" w:rsidRPr="00B62B4C">
        <w:rPr>
          <w:rFonts w:asciiTheme="majorBidi" w:hAnsiTheme="majorBidi" w:cstheme="majorBidi"/>
          <w:bCs/>
          <w:color w:val="000000" w:themeColor="text1"/>
        </w:rPr>
        <w:t>‘</w:t>
      </w:r>
      <w:r w:rsidR="00D13B18" w:rsidRPr="00AB4565">
        <w:rPr>
          <w:rFonts w:asciiTheme="majorBidi" w:hAnsiTheme="majorBidi" w:cstheme="majorBidi"/>
          <w:b/>
          <w:i/>
          <w:iCs/>
          <w:color w:val="000000" w:themeColor="text1"/>
        </w:rPr>
        <w:t>Taqwā</w:t>
      </w:r>
      <w:r w:rsidR="00D13B18" w:rsidRPr="00B62B4C">
        <w:rPr>
          <w:rFonts w:asciiTheme="majorBidi" w:hAnsiTheme="majorBidi" w:cstheme="majorBidi"/>
          <w:b/>
          <w:color w:val="000000" w:themeColor="text1"/>
        </w:rPr>
        <w:t>, oftewel verantwoordelijkheidsbesef tegeno</w:t>
      </w:r>
      <w:r w:rsidR="005278D6" w:rsidRPr="00B62B4C">
        <w:rPr>
          <w:rFonts w:asciiTheme="majorBidi" w:hAnsiTheme="majorBidi" w:cstheme="majorBidi"/>
          <w:b/>
          <w:color w:val="000000" w:themeColor="text1"/>
        </w:rPr>
        <w:t>ver Allah en gemanierdheid (</w:t>
      </w:r>
      <w:r w:rsidR="005278D6" w:rsidRPr="00B62B4C">
        <w:rPr>
          <w:rFonts w:asciiTheme="majorBidi" w:hAnsiTheme="majorBidi" w:cstheme="majorBidi"/>
          <w:b/>
          <w:i/>
          <w:iCs/>
          <w:color w:val="000000" w:themeColor="text1"/>
        </w:rPr>
        <w:t>akhlāq</w:t>
      </w:r>
      <w:r w:rsidR="005278D6" w:rsidRPr="00B62B4C">
        <w:rPr>
          <w:rFonts w:asciiTheme="majorBidi" w:hAnsiTheme="majorBidi" w:cstheme="majorBidi"/>
          <w:b/>
          <w:color w:val="000000" w:themeColor="text1"/>
        </w:rPr>
        <w:t>).’</w:t>
      </w:r>
      <w:r w:rsidR="004F5ADC" w:rsidRPr="00B62B4C">
        <w:rPr>
          <w:rStyle w:val="Voetnootmarkering"/>
          <w:rFonts w:asciiTheme="majorBidi" w:hAnsiTheme="majorBidi" w:cstheme="majorBidi"/>
          <w:b/>
          <w:color w:val="000000" w:themeColor="text1"/>
        </w:rPr>
        <w:footnoteReference w:id="2"/>
      </w:r>
      <w:r w:rsidR="00307A1D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5548A8" w:rsidRPr="00B62B4C">
        <w:rPr>
          <w:rFonts w:asciiTheme="majorBidi" w:hAnsiTheme="majorBidi" w:cstheme="majorBidi"/>
          <w:bCs/>
          <w:color w:val="000000" w:themeColor="text1"/>
        </w:rPr>
        <w:t xml:space="preserve">Onze Heer heeft in onze levensgids, de Qurʾān, het pad onderwezen </w:t>
      </w:r>
      <w:r w:rsidR="00B62B4C" w:rsidRPr="00B62B4C">
        <w:rPr>
          <w:rFonts w:asciiTheme="majorBidi" w:hAnsiTheme="majorBidi" w:cstheme="majorBidi"/>
          <w:bCs/>
          <w:color w:val="000000" w:themeColor="text1"/>
        </w:rPr>
        <w:t>dat ons zal brengen naar het P</w:t>
      </w:r>
      <w:r w:rsidR="005548A8" w:rsidRPr="00B62B4C">
        <w:rPr>
          <w:rFonts w:asciiTheme="majorBidi" w:hAnsiTheme="majorBidi" w:cstheme="majorBidi"/>
          <w:bCs/>
          <w:color w:val="000000" w:themeColor="text1"/>
        </w:rPr>
        <w:t>aradij</w:t>
      </w:r>
      <w:r w:rsidR="00B62B4C" w:rsidRPr="00B62B4C">
        <w:rPr>
          <w:rFonts w:asciiTheme="majorBidi" w:hAnsiTheme="majorBidi" w:cstheme="majorBidi"/>
          <w:bCs/>
          <w:color w:val="000000" w:themeColor="text1"/>
        </w:rPr>
        <w:t>s en ons zal verlossen van het Hellevuur. Onze P</w:t>
      </w:r>
      <w:r w:rsidR="005548A8" w:rsidRPr="00B62B4C">
        <w:rPr>
          <w:rFonts w:asciiTheme="majorBidi" w:hAnsiTheme="majorBidi" w:cstheme="majorBidi"/>
          <w:bCs/>
          <w:color w:val="000000" w:themeColor="text1"/>
        </w:rPr>
        <w:t xml:space="preserve">rofeet (vzmh) heeft dit pad aan ons getoond door </w:t>
      </w:r>
      <w:r w:rsidR="00B62B4C" w:rsidRPr="00B62B4C">
        <w:rPr>
          <w:rFonts w:asciiTheme="majorBidi" w:hAnsiTheme="majorBidi" w:cstheme="majorBidi"/>
          <w:bCs/>
          <w:color w:val="000000" w:themeColor="text1"/>
        </w:rPr>
        <w:t>het zelf te bewandelen. H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>e</w:t>
      </w:r>
      <w:r w:rsidR="00B62B4C" w:rsidRPr="00B62B4C">
        <w:rPr>
          <w:rFonts w:asciiTheme="majorBidi" w:hAnsiTheme="majorBidi" w:cstheme="majorBidi"/>
          <w:bCs/>
          <w:color w:val="000000" w:themeColor="text1"/>
        </w:rPr>
        <w:t>t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 uiteinde van dit pad is eeuwige verlossing en eeuwige gelukzaligheid. Het pad naar het </w:t>
      </w:r>
      <w:r w:rsidR="008339CA">
        <w:rPr>
          <w:rFonts w:asciiTheme="majorBidi" w:hAnsiTheme="majorBidi" w:cstheme="majorBidi"/>
          <w:bCs/>
          <w:color w:val="000000" w:themeColor="text1"/>
        </w:rPr>
        <w:t>P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aradijs wordt betreden met </w:t>
      </w:r>
      <w:r w:rsidR="00B62B4C">
        <w:rPr>
          <w:rFonts w:asciiTheme="majorBidi" w:hAnsiTheme="majorBidi" w:cstheme="majorBidi"/>
          <w:bCs/>
          <w:color w:val="000000" w:themeColor="text1"/>
        </w:rPr>
        <w:t>geloof (</w:t>
      </w:r>
      <w:r w:rsidR="0077244E" w:rsidRPr="00B62B4C">
        <w:rPr>
          <w:rFonts w:asciiTheme="majorBidi" w:hAnsiTheme="majorBidi" w:cstheme="majorBidi"/>
          <w:bCs/>
          <w:i/>
          <w:iCs/>
          <w:color w:val="000000" w:themeColor="text1"/>
        </w:rPr>
        <w:t>īmān</w:t>
      </w:r>
      <w:r w:rsidR="00B62B4C">
        <w:rPr>
          <w:rFonts w:asciiTheme="majorBidi" w:hAnsiTheme="majorBidi" w:cstheme="majorBidi"/>
          <w:bCs/>
          <w:color w:val="000000" w:themeColor="text1"/>
        </w:rPr>
        <w:t>)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. </w:t>
      </w:r>
      <w:r w:rsidR="00B62B4C">
        <w:rPr>
          <w:rFonts w:asciiTheme="majorBidi" w:hAnsiTheme="majorBidi" w:cstheme="majorBidi"/>
          <w:bCs/>
          <w:color w:val="000000" w:themeColor="text1"/>
        </w:rPr>
        <w:t>E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euwige bevrijding wordt alleen verkregen met </w:t>
      </w:r>
      <w:r w:rsidR="0077244E" w:rsidRPr="00B62B4C">
        <w:rPr>
          <w:rFonts w:asciiTheme="majorBidi" w:hAnsiTheme="majorBidi" w:cstheme="majorBidi"/>
          <w:bCs/>
          <w:i/>
          <w:iCs/>
          <w:color w:val="000000" w:themeColor="text1"/>
        </w:rPr>
        <w:t>īmān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. Het </w:t>
      </w:r>
      <w:r w:rsidR="00B62B4C">
        <w:rPr>
          <w:rFonts w:asciiTheme="majorBidi" w:hAnsiTheme="majorBidi" w:cstheme="majorBidi"/>
          <w:bCs/>
          <w:color w:val="000000" w:themeColor="text1"/>
        </w:rPr>
        <w:t>geloof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 in het bestaan en in de eenhei</w:t>
      </w:r>
      <w:r w:rsidR="00F61553" w:rsidRPr="00B62B4C">
        <w:rPr>
          <w:rFonts w:asciiTheme="majorBidi" w:hAnsiTheme="majorBidi" w:cstheme="majorBidi"/>
          <w:bCs/>
          <w:color w:val="000000" w:themeColor="text1"/>
        </w:rPr>
        <w:t>d van Allah, in Zijn Profeten, i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n Zijn Engelen, in Zijn Boeken, in het Hiernamaals en in de </w:t>
      </w:r>
      <w:r w:rsidR="00B62B4C">
        <w:rPr>
          <w:rFonts w:asciiTheme="majorBidi" w:hAnsiTheme="majorBidi" w:cstheme="majorBidi"/>
          <w:bCs/>
          <w:color w:val="000000" w:themeColor="text1"/>
        </w:rPr>
        <w:t xml:space="preserve">Voorbeschikking 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zijn de </w:t>
      </w:r>
      <w:r w:rsidR="00B62B4C">
        <w:rPr>
          <w:rFonts w:asciiTheme="majorBidi" w:hAnsiTheme="majorBidi" w:cstheme="majorBidi"/>
          <w:bCs/>
          <w:color w:val="000000" w:themeColor="text1"/>
        </w:rPr>
        <w:t>belangrijkste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 geloofsartikelen waar een moslim </w:t>
      </w:r>
      <w:r w:rsidR="00B62B4C">
        <w:rPr>
          <w:rFonts w:asciiTheme="majorBidi" w:hAnsiTheme="majorBidi" w:cstheme="majorBidi"/>
          <w:bCs/>
          <w:color w:val="000000" w:themeColor="text1"/>
        </w:rPr>
        <w:t xml:space="preserve">in 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moet geloven. Een </w:t>
      </w:r>
      <w:r w:rsidR="00B62B4C">
        <w:rPr>
          <w:rFonts w:asciiTheme="majorBidi" w:hAnsiTheme="majorBidi" w:cstheme="majorBidi"/>
          <w:bCs/>
          <w:color w:val="000000" w:themeColor="text1"/>
        </w:rPr>
        <w:t>gelovige (</w:t>
      </w:r>
      <w:r w:rsidR="00B62B4C">
        <w:rPr>
          <w:rFonts w:asciiTheme="majorBidi" w:hAnsiTheme="majorBidi" w:cstheme="majorBidi"/>
          <w:bCs/>
          <w:i/>
          <w:iCs/>
          <w:color w:val="000000" w:themeColor="text1"/>
        </w:rPr>
        <w:t>muʾmin</w:t>
      </w:r>
      <w:r w:rsidR="00B62B4C">
        <w:rPr>
          <w:rFonts w:asciiTheme="majorBidi" w:hAnsiTheme="majorBidi" w:cstheme="majorBidi"/>
          <w:bCs/>
          <w:color w:val="000000" w:themeColor="text1"/>
        </w:rPr>
        <w:t>)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 is iemand die zich vrijwillig heeft onderworpen aan Allah. Een </w:t>
      </w:r>
      <w:r w:rsidR="00B62B4C">
        <w:rPr>
          <w:rFonts w:asciiTheme="majorBidi" w:hAnsiTheme="majorBidi" w:cstheme="majorBidi"/>
          <w:bCs/>
          <w:color w:val="000000" w:themeColor="text1"/>
        </w:rPr>
        <w:t>gelovige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B62B4C">
        <w:rPr>
          <w:rFonts w:asciiTheme="majorBidi" w:hAnsiTheme="majorBidi" w:cstheme="majorBidi"/>
          <w:bCs/>
          <w:color w:val="000000" w:themeColor="text1"/>
        </w:rPr>
        <w:t xml:space="preserve">is </w:t>
      </w:r>
      <w:r w:rsidR="0077244E" w:rsidRPr="00B62B4C">
        <w:rPr>
          <w:rFonts w:asciiTheme="majorBidi" w:hAnsiTheme="majorBidi" w:cstheme="majorBidi"/>
          <w:bCs/>
          <w:color w:val="000000" w:themeColor="text1"/>
        </w:rPr>
        <w:t xml:space="preserve">tot zijn laatste adem trouw aan zijn geloof. Ook al wordt hij blootgesteld aan </w:t>
      </w:r>
      <w:r w:rsidR="00C97C7D" w:rsidRPr="00B62B4C">
        <w:rPr>
          <w:rFonts w:asciiTheme="majorBidi" w:hAnsiTheme="majorBidi" w:cstheme="majorBidi"/>
          <w:bCs/>
          <w:color w:val="000000" w:themeColor="text1"/>
        </w:rPr>
        <w:t xml:space="preserve">allerlei tegenslagen, hij verliest zijn </w:t>
      </w:r>
      <w:r w:rsidR="00B62B4C" w:rsidRPr="00B62B4C">
        <w:rPr>
          <w:rFonts w:asciiTheme="majorBidi" w:hAnsiTheme="majorBidi" w:cstheme="majorBidi"/>
          <w:bCs/>
        </w:rPr>
        <w:t>verbondenheid</w:t>
      </w:r>
      <w:r w:rsidR="00CE47FC" w:rsidRPr="00B62B4C">
        <w:rPr>
          <w:rFonts w:asciiTheme="majorBidi" w:hAnsiTheme="majorBidi" w:cstheme="majorBidi"/>
          <w:bCs/>
        </w:rPr>
        <w:t xml:space="preserve"> </w:t>
      </w:r>
      <w:r w:rsidR="00C97C7D" w:rsidRPr="00B62B4C">
        <w:rPr>
          <w:rFonts w:asciiTheme="majorBidi" w:hAnsiTheme="majorBidi" w:cstheme="majorBidi"/>
          <w:bCs/>
          <w:color w:val="000000" w:themeColor="text1"/>
        </w:rPr>
        <w:t xml:space="preserve">en </w:t>
      </w:r>
      <w:r w:rsidR="00B62B4C">
        <w:rPr>
          <w:rFonts w:asciiTheme="majorBidi" w:hAnsiTheme="majorBidi" w:cstheme="majorBidi"/>
          <w:bCs/>
          <w:color w:val="000000" w:themeColor="text1"/>
        </w:rPr>
        <w:t>onderwerping</w:t>
      </w:r>
      <w:r w:rsidR="00C97C7D" w:rsidRPr="00B62B4C">
        <w:rPr>
          <w:rFonts w:asciiTheme="majorBidi" w:hAnsiTheme="majorBidi" w:cstheme="majorBidi"/>
          <w:bCs/>
          <w:color w:val="000000" w:themeColor="text1"/>
        </w:rPr>
        <w:t xml:space="preserve"> aan zijn geloof niet. De voorwaarde om voortgang te boeken op weg naar het </w:t>
      </w:r>
      <w:r w:rsidR="00B62B4C">
        <w:rPr>
          <w:rFonts w:asciiTheme="majorBidi" w:hAnsiTheme="majorBidi" w:cstheme="majorBidi"/>
          <w:bCs/>
          <w:color w:val="000000" w:themeColor="text1"/>
        </w:rPr>
        <w:t>P</w:t>
      </w:r>
      <w:r w:rsidR="00C97C7D" w:rsidRPr="00B62B4C">
        <w:rPr>
          <w:rFonts w:asciiTheme="majorBidi" w:hAnsiTheme="majorBidi" w:cstheme="majorBidi"/>
          <w:bCs/>
          <w:color w:val="000000" w:themeColor="text1"/>
        </w:rPr>
        <w:t>aradijs is aanbidding</w:t>
      </w:r>
      <w:r w:rsidR="00B62B4C">
        <w:rPr>
          <w:rFonts w:asciiTheme="majorBidi" w:hAnsiTheme="majorBidi" w:cstheme="majorBidi"/>
          <w:bCs/>
          <w:color w:val="000000" w:themeColor="text1"/>
        </w:rPr>
        <w:t xml:space="preserve"> (</w:t>
      </w:r>
      <w:r w:rsidR="00B62B4C">
        <w:rPr>
          <w:rFonts w:asciiTheme="majorBidi" w:hAnsiTheme="majorBidi" w:cstheme="majorBidi"/>
          <w:bCs/>
          <w:i/>
          <w:iCs/>
          <w:color w:val="000000" w:themeColor="text1"/>
        </w:rPr>
        <w:t>ʿibāda</w:t>
      </w:r>
      <w:r w:rsidR="00B62B4C">
        <w:rPr>
          <w:rFonts w:asciiTheme="majorBidi" w:hAnsiTheme="majorBidi" w:cstheme="majorBidi"/>
          <w:bCs/>
          <w:color w:val="000000" w:themeColor="text1"/>
        </w:rPr>
        <w:t>)</w:t>
      </w:r>
      <w:r w:rsidR="00C97C7D" w:rsidRPr="00B62B4C">
        <w:rPr>
          <w:rFonts w:asciiTheme="majorBidi" w:hAnsiTheme="majorBidi" w:cstheme="majorBidi"/>
          <w:bCs/>
          <w:color w:val="000000" w:themeColor="text1"/>
        </w:rPr>
        <w:t xml:space="preserve">. </w:t>
      </w:r>
      <w:r w:rsidR="00CB7919">
        <w:rPr>
          <w:rFonts w:asciiTheme="majorBidi" w:hAnsiTheme="majorBidi" w:cstheme="majorBidi"/>
          <w:bCs/>
          <w:color w:val="000000" w:themeColor="text1"/>
        </w:rPr>
        <w:t>G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>oed</w:t>
      </w:r>
      <w:r w:rsidR="00CB7919">
        <w:rPr>
          <w:rFonts w:asciiTheme="majorBidi" w:hAnsiTheme="majorBidi" w:cstheme="majorBidi"/>
          <w:bCs/>
          <w:color w:val="000000" w:themeColor="text1"/>
        </w:rPr>
        <w:t>e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 xml:space="preserve"> omga</w:t>
      </w:r>
      <w:r w:rsidR="00CB7919">
        <w:rPr>
          <w:rFonts w:asciiTheme="majorBidi" w:hAnsiTheme="majorBidi" w:cstheme="majorBidi"/>
          <w:bCs/>
          <w:color w:val="000000" w:themeColor="text1"/>
        </w:rPr>
        <w:t>ng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 xml:space="preserve"> met onze </w:t>
      </w:r>
      <w:r w:rsidR="00CB7919">
        <w:rPr>
          <w:rFonts w:asciiTheme="majorBidi" w:hAnsiTheme="majorBidi" w:cstheme="majorBidi"/>
          <w:bCs/>
        </w:rPr>
        <w:t>ouders</w:t>
      </w:r>
      <w:r w:rsidR="00356F3E" w:rsidRPr="00B62B4C">
        <w:rPr>
          <w:rFonts w:asciiTheme="majorBidi" w:hAnsiTheme="majorBidi" w:cstheme="majorBidi"/>
          <w:bCs/>
        </w:rPr>
        <w:t>,</w:t>
      </w:r>
      <w:r w:rsidR="00537708" w:rsidRPr="00B62B4C">
        <w:rPr>
          <w:rFonts w:asciiTheme="majorBidi" w:hAnsiTheme="majorBidi" w:cstheme="majorBidi"/>
          <w:bCs/>
        </w:rPr>
        <w:t xml:space="preserve"> </w:t>
      </w:r>
      <w:r w:rsidR="00F24E1F" w:rsidRPr="00B62B4C">
        <w:rPr>
          <w:rFonts w:asciiTheme="majorBidi" w:hAnsiTheme="majorBidi" w:cstheme="majorBidi"/>
          <w:bCs/>
        </w:rPr>
        <w:t>partners, kinderen, buren</w:t>
      </w:r>
      <w:r w:rsidR="005278D6" w:rsidRPr="00B62B4C">
        <w:rPr>
          <w:rFonts w:asciiTheme="majorBidi" w:hAnsiTheme="majorBidi" w:cstheme="majorBidi"/>
          <w:bCs/>
        </w:rPr>
        <w:t xml:space="preserve">, </w:t>
      </w:r>
      <w:r w:rsidR="00262739" w:rsidRPr="00B62B4C">
        <w:rPr>
          <w:rFonts w:asciiTheme="majorBidi" w:hAnsiTheme="majorBidi" w:cstheme="majorBidi"/>
          <w:bCs/>
        </w:rPr>
        <w:t>familieleden en met</w:t>
      </w:r>
      <w:r w:rsidR="00537708" w:rsidRPr="00B62B4C">
        <w:rPr>
          <w:rFonts w:asciiTheme="majorBidi" w:hAnsiTheme="majorBidi" w:cstheme="majorBidi"/>
          <w:bCs/>
        </w:rPr>
        <w:t xml:space="preserve"> elk </w:t>
      </w:r>
      <w:r w:rsidR="00262739" w:rsidRPr="00B62B4C">
        <w:rPr>
          <w:rFonts w:asciiTheme="majorBidi" w:hAnsiTheme="majorBidi" w:cstheme="majorBidi"/>
          <w:bCs/>
        </w:rPr>
        <w:t>ander levend</w:t>
      </w:r>
      <w:r w:rsidR="002A2B37" w:rsidRPr="00B62B4C">
        <w:rPr>
          <w:rFonts w:asciiTheme="majorBidi" w:hAnsiTheme="majorBidi" w:cstheme="majorBidi"/>
          <w:bCs/>
        </w:rPr>
        <w:t xml:space="preserve"> wezen </w:t>
      </w:r>
      <w:r w:rsidR="00307A1D">
        <w:rPr>
          <w:rFonts w:asciiTheme="majorBidi" w:hAnsiTheme="majorBidi" w:cstheme="majorBidi"/>
          <w:bCs/>
        </w:rPr>
        <w:t>vallen ook onder</w:t>
      </w:r>
      <w:r w:rsidR="00537708" w:rsidRPr="00B62B4C">
        <w:rPr>
          <w:rFonts w:asciiTheme="majorBidi" w:hAnsiTheme="majorBidi" w:cstheme="majorBidi"/>
          <w:bCs/>
        </w:rPr>
        <w:t xml:space="preserve"> </w:t>
      </w:r>
      <w:r w:rsidR="002A2B37" w:rsidRPr="00B62B4C">
        <w:rPr>
          <w:rFonts w:asciiTheme="majorBidi" w:hAnsiTheme="majorBidi" w:cstheme="majorBidi"/>
          <w:bCs/>
        </w:rPr>
        <w:t>aanbidding</w:t>
      </w:r>
      <w:r w:rsidR="00537708" w:rsidRPr="00B62B4C">
        <w:rPr>
          <w:rFonts w:asciiTheme="majorBidi" w:hAnsiTheme="majorBidi" w:cstheme="majorBidi"/>
          <w:bCs/>
        </w:rPr>
        <w:t xml:space="preserve">. 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 xml:space="preserve">Een </w:t>
      </w:r>
      <w:r w:rsidR="009A2080" w:rsidRPr="00B62B4C">
        <w:rPr>
          <w:rFonts w:asciiTheme="majorBidi" w:hAnsiTheme="majorBidi" w:cstheme="majorBidi"/>
          <w:bCs/>
          <w:color w:val="000000" w:themeColor="text1"/>
        </w:rPr>
        <w:t xml:space="preserve">voorwaarde om 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>verheven te worden</w:t>
      </w:r>
      <w:r w:rsidR="0039591E" w:rsidRPr="0039591E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39591E" w:rsidRPr="00B62B4C">
        <w:rPr>
          <w:rFonts w:asciiTheme="majorBidi" w:hAnsiTheme="majorBidi" w:cstheme="majorBidi"/>
          <w:bCs/>
          <w:color w:val="000000" w:themeColor="text1"/>
        </w:rPr>
        <w:t xml:space="preserve">op het pad naar het </w:t>
      </w:r>
      <w:r w:rsidR="0039591E">
        <w:rPr>
          <w:rFonts w:asciiTheme="majorBidi" w:hAnsiTheme="majorBidi" w:cstheme="majorBidi"/>
          <w:bCs/>
          <w:color w:val="000000" w:themeColor="text1"/>
        </w:rPr>
        <w:t>P</w:t>
      </w:r>
      <w:r w:rsidR="0039591E" w:rsidRPr="00B62B4C">
        <w:rPr>
          <w:rFonts w:asciiTheme="majorBidi" w:hAnsiTheme="majorBidi" w:cstheme="majorBidi"/>
          <w:bCs/>
          <w:color w:val="000000" w:themeColor="text1"/>
        </w:rPr>
        <w:t>aradijs</w:t>
      </w:r>
      <w:r w:rsidR="0039591E">
        <w:rPr>
          <w:rFonts w:asciiTheme="majorBidi" w:hAnsiTheme="majorBidi" w:cstheme="majorBidi"/>
          <w:bCs/>
          <w:color w:val="000000" w:themeColor="text1"/>
        </w:rPr>
        <w:t xml:space="preserve">, is het tonen </w:t>
      </w:r>
      <w:r w:rsidR="0039591E">
        <w:rPr>
          <w:rFonts w:asciiTheme="majorBidi" w:hAnsiTheme="majorBidi" w:cstheme="majorBidi"/>
          <w:bCs/>
          <w:color w:val="000000" w:themeColor="text1"/>
        </w:rPr>
        <w:t xml:space="preserve">van gemanierdheid </w:t>
      </w:r>
      <w:r w:rsidR="0039591E">
        <w:rPr>
          <w:rFonts w:asciiTheme="majorBidi" w:hAnsiTheme="majorBidi" w:cstheme="majorBidi"/>
          <w:bCs/>
        </w:rPr>
        <w:t>(</w:t>
      </w:r>
      <w:r w:rsidR="0039591E">
        <w:rPr>
          <w:rFonts w:asciiTheme="majorBidi" w:hAnsiTheme="majorBidi" w:cstheme="majorBidi"/>
          <w:bCs/>
          <w:i/>
          <w:iCs/>
        </w:rPr>
        <w:t>akhlāq</w:t>
      </w:r>
      <w:r w:rsidR="0039591E">
        <w:rPr>
          <w:rFonts w:asciiTheme="majorBidi" w:hAnsiTheme="majorBidi" w:cstheme="majorBidi"/>
          <w:bCs/>
        </w:rPr>
        <w:t>)</w:t>
      </w:r>
      <w:r w:rsidR="008339CA">
        <w:rPr>
          <w:rFonts w:asciiTheme="majorBidi" w:hAnsiTheme="majorBidi" w:cstheme="majorBidi"/>
          <w:bCs/>
        </w:rPr>
        <w:t>.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8339CA">
        <w:rPr>
          <w:rFonts w:asciiTheme="majorBidi" w:hAnsiTheme="majorBidi" w:cstheme="majorBidi"/>
          <w:bCs/>
          <w:color w:val="000000" w:themeColor="text1"/>
        </w:rPr>
        <w:t>O</w:t>
      </w:r>
      <w:r w:rsidR="0039591E">
        <w:rPr>
          <w:rFonts w:asciiTheme="majorBidi" w:hAnsiTheme="majorBidi" w:cstheme="majorBidi"/>
          <w:bCs/>
          <w:color w:val="000000" w:themeColor="text1"/>
        </w:rPr>
        <w:t>prechtheid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 xml:space="preserve"> tegenover </w:t>
      </w:r>
      <w:r w:rsidR="0039591E">
        <w:rPr>
          <w:rFonts w:asciiTheme="majorBidi" w:hAnsiTheme="majorBidi" w:cstheme="majorBidi"/>
          <w:bCs/>
          <w:color w:val="000000" w:themeColor="text1"/>
        </w:rPr>
        <w:t>Allah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>, onszelf en onze omgeving</w:t>
      </w:r>
      <w:r w:rsidR="008339CA">
        <w:rPr>
          <w:rFonts w:asciiTheme="majorBidi" w:hAnsiTheme="majorBidi" w:cstheme="majorBidi"/>
          <w:bCs/>
          <w:color w:val="000000" w:themeColor="text1"/>
        </w:rPr>
        <w:t xml:space="preserve"> moet aanwezig zijn</w:t>
      </w:r>
      <w:r w:rsidR="00537708" w:rsidRPr="00B62B4C">
        <w:rPr>
          <w:rFonts w:asciiTheme="majorBidi" w:hAnsiTheme="majorBidi" w:cstheme="majorBidi"/>
          <w:bCs/>
          <w:color w:val="000000" w:themeColor="text1"/>
        </w:rPr>
        <w:t xml:space="preserve">. </w:t>
      </w:r>
      <w:r w:rsidR="0039591E">
        <w:rPr>
          <w:rFonts w:asciiTheme="majorBidi" w:hAnsiTheme="majorBidi" w:cstheme="majorBidi"/>
          <w:bCs/>
        </w:rPr>
        <w:t>De P</w:t>
      </w:r>
      <w:r w:rsidR="00D94EB3" w:rsidRPr="00B62B4C">
        <w:rPr>
          <w:rFonts w:asciiTheme="majorBidi" w:hAnsiTheme="majorBidi" w:cstheme="majorBidi"/>
          <w:bCs/>
        </w:rPr>
        <w:t>rofeet (vzmh</w:t>
      </w:r>
      <w:r w:rsidR="0039591E">
        <w:rPr>
          <w:rFonts w:asciiTheme="majorBidi" w:hAnsiTheme="majorBidi" w:cstheme="majorBidi"/>
          <w:bCs/>
        </w:rPr>
        <w:t>) vertelde</w:t>
      </w:r>
      <w:r w:rsidR="00537708" w:rsidRPr="00B62B4C">
        <w:rPr>
          <w:rFonts w:asciiTheme="majorBidi" w:hAnsiTheme="majorBidi" w:cstheme="majorBidi"/>
          <w:bCs/>
        </w:rPr>
        <w:t xml:space="preserve"> dat een </w:t>
      </w:r>
      <w:r w:rsidR="0039591E">
        <w:rPr>
          <w:rFonts w:asciiTheme="majorBidi" w:hAnsiTheme="majorBidi" w:cstheme="majorBidi"/>
          <w:bCs/>
        </w:rPr>
        <w:t>gelovige (</w:t>
      </w:r>
      <w:r w:rsidR="0039591E">
        <w:rPr>
          <w:rFonts w:asciiTheme="majorBidi" w:hAnsiTheme="majorBidi" w:cstheme="majorBidi"/>
          <w:bCs/>
          <w:i/>
          <w:iCs/>
        </w:rPr>
        <w:t>muʾmin</w:t>
      </w:r>
      <w:r w:rsidR="0039591E">
        <w:rPr>
          <w:rFonts w:asciiTheme="majorBidi" w:hAnsiTheme="majorBidi" w:cstheme="majorBidi"/>
          <w:bCs/>
        </w:rPr>
        <w:t>)</w:t>
      </w:r>
      <w:r w:rsidR="00537708" w:rsidRPr="00B62B4C">
        <w:rPr>
          <w:rFonts w:asciiTheme="majorBidi" w:hAnsiTheme="majorBidi" w:cstheme="majorBidi"/>
          <w:bCs/>
        </w:rPr>
        <w:t xml:space="preserve"> iemand is waarvan men </w:t>
      </w:r>
      <w:r w:rsidR="000818B3" w:rsidRPr="00B62B4C">
        <w:rPr>
          <w:rFonts w:asciiTheme="majorBidi" w:hAnsiTheme="majorBidi" w:cstheme="majorBidi"/>
          <w:bCs/>
        </w:rPr>
        <w:t>gewaarborgd</w:t>
      </w:r>
      <w:r w:rsidR="00D66940" w:rsidRPr="00B62B4C">
        <w:rPr>
          <w:rFonts w:asciiTheme="majorBidi" w:hAnsiTheme="majorBidi" w:cstheme="majorBidi"/>
          <w:bCs/>
        </w:rPr>
        <w:t xml:space="preserve"> is van de kwaadheden van zijn handen en tong. En laten we in het licht van de profetische overlevering: </w:t>
      </w:r>
      <w:r w:rsidR="005278D6" w:rsidRPr="00B62B4C">
        <w:rPr>
          <w:rFonts w:asciiTheme="majorBidi" w:hAnsiTheme="majorBidi" w:cstheme="majorBidi"/>
          <w:b/>
        </w:rPr>
        <w:t>‘</w:t>
      </w:r>
      <w:r w:rsidR="00D66940" w:rsidRPr="00B62B4C">
        <w:rPr>
          <w:rFonts w:asciiTheme="majorBidi" w:hAnsiTheme="majorBidi" w:cstheme="majorBidi"/>
          <w:b/>
        </w:rPr>
        <w:t>Als je niet verlegen bent, doe wat je wilt</w:t>
      </w:r>
      <w:r w:rsidR="005278D6" w:rsidRPr="00B62B4C">
        <w:rPr>
          <w:rFonts w:asciiTheme="majorBidi" w:hAnsiTheme="majorBidi" w:cstheme="majorBidi"/>
          <w:b/>
        </w:rPr>
        <w:t>’</w:t>
      </w:r>
      <w:r w:rsidR="00C27ED3" w:rsidRPr="00B62B4C">
        <w:rPr>
          <w:rStyle w:val="Voetnootmarkering"/>
          <w:rFonts w:asciiTheme="majorBidi" w:hAnsiTheme="majorBidi" w:cstheme="majorBidi"/>
          <w:b/>
        </w:rPr>
        <w:footnoteReference w:id="3"/>
      </w:r>
      <w:r w:rsidR="00D66940" w:rsidRPr="00B62B4C">
        <w:rPr>
          <w:rFonts w:asciiTheme="majorBidi" w:hAnsiTheme="majorBidi" w:cstheme="majorBidi"/>
          <w:b/>
        </w:rPr>
        <w:t xml:space="preserve"> </w:t>
      </w:r>
      <w:r w:rsidR="00D44BDB" w:rsidRPr="00B62B4C">
        <w:rPr>
          <w:rFonts w:asciiTheme="majorBidi" w:hAnsiTheme="majorBidi" w:cstheme="majorBidi"/>
          <w:bCs/>
        </w:rPr>
        <w:t>goed</w:t>
      </w:r>
      <w:r w:rsidR="00D66940" w:rsidRPr="00B62B4C">
        <w:rPr>
          <w:rFonts w:asciiTheme="majorBidi" w:hAnsiTheme="majorBidi" w:cstheme="majorBidi"/>
          <w:bCs/>
        </w:rPr>
        <w:t xml:space="preserve"> gedrag ons eigen maken. </w:t>
      </w:r>
      <w:r w:rsidR="0039591E">
        <w:rPr>
          <w:rFonts w:asciiTheme="majorBidi" w:hAnsiTheme="majorBidi" w:cstheme="majorBidi"/>
          <w:bCs/>
        </w:rPr>
        <w:t>L</w:t>
      </w:r>
      <w:r w:rsidR="00D66940" w:rsidRPr="00B62B4C">
        <w:rPr>
          <w:rFonts w:asciiTheme="majorBidi" w:hAnsiTheme="majorBidi" w:cstheme="majorBidi"/>
          <w:bCs/>
        </w:rPr>
        <w:t xml:space="preserve">aten we </w:t>
      </w:r>
      <w:r w:rsidR="0039591E">
        <w:rPr>
          <w:rFonts w:asciiTheme="majorBidi" w:hAnsiTheme="majorBidi" w:cstheme="majorBidi"/>
          <w:bCs/>
        </w:rPr>
        <w:t>ons</w:t>
      </w:r>
      <w:r w:rsidR="00D66940" w:rsidRPr="00B62B4C">
        <w:rPr>
          <w:rFonts w:asciiTheme="majorBidi" w:hAnsiTheme="majorBidi" w:cstheme="majorBidi"/>
          <w:bCs/>
        </w:rPr>
        <w:t xml:space="preserve"> hiervan bewust zijn</w:t>
      </w:r>
      <w:r w:rsidR="0039591E">
        <w:rPr>
          <w:rFonts w:asciiTheme="majorBidi" w:hAnsiTheme="majorBidi" w:cstheme="majorBidi"/>
          <w:bCs/>
        </w:rPr>
        <w:t xml:space="preserve"> tijdens de rest van ons leven</w:t>
      </w:r>
      <w:r w:rsidR="00D66940" w:rsidRPr="00B62B4C">
        <w:rPr>
          <w:rFonts w:asciiTheme="majorBidi" w:hAnsiTheme="majorBidi" w:cstheme="majorBidi"/>
          <w:bCs/>
        </w:rPr>
        <w:t xml:space="preserve">. </w:t>
      </w:r>
      <w:r w:rsidR="0039591E">
        <w:rPr>
          <w:rFonts w:asciiTheme="majorBidi" w:hAnsiTheme="majorBidi" w:cstheme="majorBidi"/>
          <w:bCs/>
        </w:rPr>
        <w:t xml:space="preserve">Laten we niet </w:t>
      </w:r>
      <w:r w:rsidR="00D66940" w:rsidRPr="00B62B4C">
        <w:rPr>
          <w:rFonts w:asciiTheme="majorBidi" w:hAnsiTheme="majorBidi" w:cstheme="majorBidi"/>
          <w:bCs/>
        </w:rPr>
        <w:t xml:space="preserve">vergeten dat met elke stap die wij </w:t>
      </w:r>
      <w:r w:rsidR="0039591E">
        <w:rPr>
          <w:rFonts w:asciiTheme="majorBidi" w:hAnsiTheme="majorBidi" w:cstheme="majorBidi"/>
          <w:bCs/>
        </w:rPr>
        <w:t>zetten,</w:t>
      </w:r>
      <w:r w:rsidR="00D66940" w:rsidRPr="00B62B4C">
        <w:rPr>
          <w:rFonts w:asciiTheme="majorBidi" w:hAnsiTheme="majorBidi" w:cstheme="majorBidi"/>
          <w:bCs/>
          <w:color w:val="000000" w:themeColor="text1"/>
        </w:rPr>
        <w:t xml:space="preserve"> </w:t>
      </w:r>
      <w:r w:rsidR="0039591E">
        <w:rPr>
          <w:rFonts w:asciiTheme="majorBidi" w:hAnsiTheme="majorBidi" w:cstheme="majorBidi"/>
          <w:bCs/>
          <w:color w:val="000000" w:themeColor="text1"/>
        </w:rPr>
        <w:t xml:space="preserve">wij </w:t>
      </w:r>
      <w:r w:rsidR="00D66940" w:rsidRPr="00B62B4C">
        <w:rPr>
          <w:rFonts w:asciiTheme="majorBidi" w:hAnsiTheme="majorBidi" w:cstheme="majorBidi"/>
          <w:bCs/>
          <w:color w:val="000000" w:themeColor="text1"/>
        </w:rPr>
        <w:t xml:space="preserve">dichterbij de dood </w:t>
      </w:r>
      <w:r w:rsidR="0039591E">
        <w:rPr>
          <w:rFonts w:asciiTheme="majorBidi" w:hAnsiTheme="majorBidi" w:cstheme="majorBidi"/>
          <w:bCs/>
          <w:color w:val="000000" w:themeColor="text1"/>
        </w:rPr>
        <w:t>komen</w:t>
      </w:r>
      <w:r w:rsidR="00D66940" w:rsidRPr="00B62B4C">
        <w:rPr>
          <w:rFonts w:asciiTheme="majorBidi" w:hAnsiTheme="majorBidi" w:cstheme="majorBidi"/>
          <w:bCs/>
          <w:color w:val="000000" w:themeColor="text1"/>
        </w:rPr>
        <w:t xml:space="preserve">. </w:t>
      </w:r>
    </w:p>
    <w:p w14:paraId="494FBA64" w14:textId="66FAA273" w:rsidR="00D241B6" w:rsidRPr="00B62B4C" w:rsidRDefault="00D241B6" w:rsidP="00080B2F">
      <w:pPr>
        <w:spacing w:line="276" w:lineRule="auto"/>
        <w:contextualSpacing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12AE72E0" w14:textId="77777777" w:rsidR="0043059F" w:rsidRPr="00B62B4C" w:rsidRDefault="0043059F" w:rsidP="0043059F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 w:rsidRPr="00B62B4C">
        <w:rPr>
          <w:rFonts w:asciiTheme="majorBidi" w:eastAsia="Times New Roman" w:hAnsiTheme="majorBidi" w:cstheme="majorBidi"/>
          <w:b/>
        </w:rPr>
        <w:t>Vertaling: Tayfun Arslan</w:t>
      </w:r>
    </w:p>
    <w:p w14:paraId="4979BCCA" w14:textId="77777777" w:rsidR="0043059F" w:rsidRPr="00B62B4C" w:rsidRDefault="0043059F" w:rsidP="0043059F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 w:rsidRPr="00B62B4C">
        <w:rPr>
          <w:rFonts w:asciiTheme="majorBidi" w:eastAsia="Times New Roman" w:hAnsiTheme="majorBidi" w:cstheme="majorBidi"/>
          <w:b/>
        </w:rPr>
        <w:t>Redactie &amp; Eindredactie: drs. Ahmed Bulut</w:t>
      </w:r>
    </w:p>
    <w:p w14:paraId="5E4C5AD0" w14:textId="77777777" w:rsidR="00044BEE" w:rsidRPr="00B62B4C" w:rsidRDefault="0043059F" w:rsidP="0043059F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B62B4C">
        <w:rPr>
          <w:rFonts w:asciiTheme="majorBidi" w:eastAsia="Times New Roman" w:hAnsiTheme="majorBidi" w:cstheme="majorBidi"/>
          <w:b/>
        </w:rPr>
        <w:t>Islamitische Stichting Nederland</w:t>
      </w:r>
    </w:p>
    <w:sectPr w:rsidR="00044BEE" w:rsidRPr="00B62B4C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4F5466" w14:textId="77777777" w:rsidR="009F4876" w:rsidRDefault="009F4876" w:rsidP="009E60E2">
      <w:r>
        <w:separator/>
      </w:r>
    </w:p>
  </w:endnote>
  <w:endnote w:type="continuationSeparator" w:id="0">
    <w:p w14:paraId="6CC0C7E1" w14:textId="77777777" w:rsidR="009F4876" w:rsidRDefault="009F4876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415DE" w14:textId="77777777" w:rsidR="009F4876" w:rsidRDefault="009F4876" w:rsidP="009E60E2">
      <w:r>
        <w:separator/>
      </w:r>
    </w:p>
  </w:footnote>
  <w:footnote w:type="continuationSeparator" w:id="0">
    <w:p w14:paraId="7714A250" w14:textId="77777777" w:rsidR="009F4876" w:rsidRDefault="009F4876" w:rsidP="009E60E2">
      <w:r>
        <w:continuationSeparator/>
      </w:r>
    </w:p>
  </w:footnote>
  <w:footnote w:id="1">
    <w:p w14:paraId="1583BE99" w14:textId="1C454DAF" w:rsidR="004F5ADC" w:rsidRPr="005278D6" w:rsidRDefault="004F5ADC" w:rsidP="005278D6">
      <w:pPr>
        <w:pStyle w:val="Voetnoottekst"/>
        <w:rPr>
          <w:rFonts w:asciiTheme="majorBidi" w:hAnsiTheme="majorBidi" w:cstheme="majorBidi"/>
        </w:rPr>
      </w:pPr>
      <w:r w:rsidRPr="005278D6">
        <w:rPr>
          <w:rStyle w:val="Voetnootmarkering"/>
          <w:rFonts w:asciiTheme="majorBidi" w:hAnsiTheme="majorBidi" w:cstheme="majorBidi"/>
        </w:rPr>
        <w:footnoteRef/>
      </w:r>
      <w:r w:rsidRPr="005278D6">
        <w:rPr>
          <w:rFonts w:asciiTheme="majorBidi" w:hAnsiTheme="majorBidi" w:cstheme="majorBidi"/>
        </w:rPr>
        <w:t xml:space="preserve"> Āl </w:t>
      </w:r>
      <w:r w:rsidRPr="005278D6">
        <w:rPr>
          <w:rFonts w:asciiTheme="majorBidi" w:hAnsiTheme="majorBidi" w:cstheme="majorBidi"/>
          <w:color w:val="000000"/>
        </w:rPr>
        <w:t>ʿImr</w:t>
      </w:r>
      <w:r w:rsidRPr="005278D6">
        <w:rPr>
          <w:rFonts w:asciiTheme="majorBidi" w:hAnsiTheme="majorBidi" w:cstheme="majorBidi"/>
          <w:color w:val="000000" w:themeColor="text1"/>
        </w:rPr>
        <w:t>ān</w:t>
      </w:r>
      <w:r w:rsidR="005278D6">
        <w:rPr>
          <w:rFonts w:asciiTheme="majorBidi" w:hAnsiTheme="majorBidi" w:cstheme="majorBidi"/>
          <w:color w:val="000000" w:themeColor="text1"/>
        </w:rPr>
        <w:t>,</w:t>
      </w:r>
      <w:r w:rsidRPr="005278D6">
        <w:rPr>
          <w:rFonts w:asciiTheme="majorBidi" w:hAnsiTheme="majorBidi" w:cstheme="majorBidi"/>
          <w:color w:val="000000" w:themeColor="text1"/>
        </w:rPr>
        <w:t xml:space="preserve"> 3: 133</w:t>
      </w:r>
      <w:r w:rsidR="00DD5FA6">
        <w:rPr>
          <w:rFonts w:asciiTheme="majorBidi" w:hAnsiTheme="majorBidi" w:cstheme="majorBidi"/>
          <w:color w:val="000000" w:themeColor="text1"/>
        </w:rPr>
        <w:t>.</w:t>
      </w:r>
      <w:bookmarkStart w:id="0" w:name="_GoBack"/>
      <w:bookmarkEnd w:id="0"/>
    </w:p>
  </w:footnote>
  <w:footnote w:id="2">
    <w:p w14:paraId="5857E822" w14:textId="7053D919" w:rsidR="004F5ADC" w:rsidRPr="005278D6" w:rsidRDefault="004F5ADC">
      <w:pPr>
        <w:pStyle w:val="Voetnoottekst"/>
        <w:rPr>
          <w:rFonts w:asciiTheme="majorBidi" w:hAnsiTheme="majorBidi" w:cstheme="majorBidi"/>
        </w:rPr>
      </w:pPr>
      <w:r w:rsidRPr="005278D6">
        <w:rPr>
          <w:rStyle w:val="Voetnootmarkering"/>
          <w:rFonts w:asciiTheme="majorBidi" w:hAnsiTheme="majorBidi" w:cstheme="majorBidi"/>
        </w:rPr>
        <w:footnoteRef/>
      </w:r>
      <w:r w:rsidRPr="005278D6">
        <w:rPr>
          <w:rFonts w:asciiTheme="majorBidi" w:hAnsiTheme="majorBidi" w:cstheme="majorBidi"/>
        </w:rPr>
        <w:t xml:space="preserve"> Ibn </w:t>
      </w:r>
      <w:r w:rsidR="005278D6" w:rsidRPr="005278D6">
        <w:rPr>
          <w:rFonts w:asciiTheme="majorBidi" w:hAnsiTheme="majorBidi" w:cstheme="majorBidi"/>
        </w:rPr>
        <w:t>M</w:t>
      </w:r>
      <w:r w:rsidR="005278D6" w:rsidRPr="005278D6">
        <w:rPr>
          <w:rFonts w:asciiTheme="majorBidi" w:hAnsiTheme="majorBidi" w:cstheme="majorBidi"/>
          <w:color w:val="000000" w:themeColor="text1"/>
        </w:rPr>
        <w:t>āja</w:t>
      </w:r>
      <w:r w:rsidR="00C27ED3" w:rsidRPr="005278D6">
        <w:rPr>
          <w:rFonts w:asciiTheme="majorBidi" w:hAnsiTheme="majorBidi" w:cstheme="majorBidi"/>
          <w:color w:val="000000" w:themeColor="text1"/>
        </w:rPr>
        <w:t>, Zuhd, 29.</w:t>
      </w:r>
    </w:p>
  </w:footnote>
  <w:footnote w:id="3">
    <w:p w14:paraId="3D9D1EF4" w14:textId="73C9482B" w:rsidR="00C27ED3" w:rsidRPr="005278D6" w:rsidRDefault="00C27ED3">
      <w:pPr>
        <w:pStyle w:val="Voetnoottekst"/>
        <w:rPr>
          <w:rFonts w:asciiTheme="majorBidi" w:hAnsiTheme="majorBidi" w:cstheme="majorBidi"/>
        </w:rPr>
      </w:pPr>
      <w:r w:rsidRPr="005278D6">
        <w:rPr>
          <w:rStyle w:val="Voetnootmarkering"/>
          <w:rFonts w:asciiTheme="majorBidi" w:hAnsiTheme="majorBidi" w:cstheme="majorBidi"/>
        </w:rPr>
        <w:footnoteRef/>
      </w:r>
      <w:r w:rsidRPr="005278D6">
        <w:rPr>
          <w:rFonts w:asciiTheme="majorBidi" w:hAnsiTheme="majorBidi" w:cstheme="majorBidi"/>
        </w:rPr>
        <w:t xml:space="preserve"> Al-</w:t>
      </w:r>
      <w:r w:rsidR="005278D6" w:rsidRPr="005278D6">
        <w:rPr>
          <w:rFonts w:asciiTheme="majorBidi" w:hAnsiTheme="majorBidi" w:cstheme="majorBidi"/>
        </w:rPr>
        <w:t>Bukh</w:t>
      </w:r>
      <w:r w:rsidR="005278D6" w:rsidRPr="005278D6">
        <w:rPr>
          <w:rFonts w:asciiTheme="majorBidi" w:hAnsiTheme="majorBidi" w:cstheme="majorBidi"/>
          <w:color w:val="000000" w:themeColor="text1"/>
        </w:rPr>
        <w:t>ārī</w:t>
      </w:r>
      <w:r w:rsidRPr="005278D6">
        <w:rPr>
          <w:rFonts w:asciiTheme="majorBidi" w:hAnsiTheme="majorBidi" w:cstheme="majorBidi"/>
          <w:color w:val="000000" w:themeColor="text1"/>
        </w:rPr>
        <w:t xml:space="preserve">, </w:t>
      </w:r>
      <w:r w:rsidR="005278D6" w:rsidRPr="005278D6">
        <w:rPr>
          <w:rFonts w:asciiTheme="majorBidi" w:hAnsiTheme="majorBidi" w:cstheme="majorBidi"/>
          <w:color w:val="000000" w:themeColor="text1"/>
        </w:rPr>
        <w:t>A</w:t>
      </w:r>
      <w:r w:rsidR="005278D6" w:rsidRPr="005278D6">
        <w:rPr>
          <w:rFonts w:asciiTheme="majorBidi" w:hAnsiTheme="majorBidi" w:cstheme="majorBidi"/>
          <w:bCs/>
          <w:color w:val="000000" w:themeColor="text1"/>
        </w:rPr>
        <w:t>ḥ</w:t>
      </w:r>
      <w:r w:rsidR="005278D6" w:rsidRPr="005278D6">
        <w:rPr>
          <w:rFonts w:asciiTheme="majorBidi" w:hAnsiTheme="majorBidi" w:cstheme="majorBidi"/>
          <w:color w:val="000000" w:themeColor="text1"/>
        </w:rPr>
        <w:t>ādī</w:t>
      </w:r>
      <w:proofErr w:type="gramStart"/>
      <w:r w:rsidR="005278D6" w:rsidRPr="005278D6">
        <w:rPr>
          <w:rFonts w:asciiTheme="majorBidi" w:hAnsiTheme="majorBidi" w:cstheme="majorBidi"/>
          <w:color w:val="000000" w:themeColor="text1"/>
        </w:rPr>
        <w:t>th</w:t>
      </w:r>
      <w:proofErr w:type="gramEnd"/>
      <w:r w:rsidRPr="005278D6">
        <w:rPr>
          <w:rFonts w:asciiTheme="majorBidi" w:hAnsiTheme="majorBidi" w:cstheme="majorBidi"/>
          <w:color w:val="000000" w:themeColor="text1"/>
        </w:rPr>
        <w:t xml:space="preserve"> al-Anbiyā</w:t>
      </w:r>
      <w:r w:rsidRPr="005278D6">
        <w:rPr>
          <w:rFonts w:asciiTheme="majorBidi" w:hAnsiTheme="majorBidi" w:cstheme="majorBidi"/>
          <w:bCs/>
          <w:color w:val="000000" w:themeColor="text1"/>
        </w:rPr>
        <w:t>ʾ, 54.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C01"/>
    <w:rsid w:val="00044BEE"/>
    <w:rsid w:val="00047E04"/>
    <w:rsid w:val="00074763"/>
    <w:rsid w:val="000802D3"/>
    <w:rsid w:val="00080B2F"/>
    <w:rsid w:val="000818B3"/>
    <w:rsid w:val="00091143"/>
    <w:rsid w:val="000A2C29"/>
    <w:rsid w:val="000B0006"/>
    <w:rsid w:val="000D307D"/>
    <w:rsid w:val="000D66F9"/>
    <w:rsid w:val="000E2213"/>
    <w:rsid w:val="000E3B95"/>
    <w:rsid w:val="0010121C"/>
    <w:rsid w:val="00102279"/>
    <w:rsid w:val="00102BFF"/>
    <w:rsid w:val="00105548"/>
    <w:rsid w:val="0011239E"/>
    <w:rsid w:val="00113218"/>
    <w:rsid w:val="00114D25"/>
    <w:rsid w:val="00115A82"/>
    <w:rsid w:val="00120456"/>
    <w:rsid w:val="00123EE8"/>
    <w:rsid w:val="00140C9E"/>
    <w:rsid w:val="00141F37"/>
    <w:rsid w:val="00153E47"/>
    <w:rsid w:val="001568E8"/>
    <w:rsid w:val="00157680"/>
    <w:rsid w:val="00177FCE"/>
    <w:rsid w:val="00191538"/>
    <w:rsid w:val="001923A0"/>
    <w:rsid w:val="001A229D"/>
    <w:rsid w:val="001A6AAD"/>
    <w:rsid w:val="001A7CCB"/>
    <w:rsid w:val="001B5D7D"/>
    <w:rsid w:val="001B7194"/>
    <w:rsid w:val="001C44DF"/>
    <w:rsid w:val="001E1B18"/>
    <w:rsid w:val="00210792"/>
    <w:rsid w:val="00214B0E"/>
    <w:rsid w:val="00224254"/>
    <w:rsid w:val="00224747"/>
    <w:rsid w:val="0022480F"/>
    <w:rsid w:val="002331CB"/>
    <w:rsid w:val="00236A47"/>
    <w:rsid w:val="002620A5"/>
    <w:rsid w:val="00262739"/>
    <w:rsid w:val="00275E7B"/>
    <w:rsid w:val="00285A3E"/>
    <w:rsid w:val="00285CCD"/>
    <w:rsid w:val="002A2B37"/>
    <w:rsid w:val="002B1321"/>
    <w:rsid w:val="002C4159"/>
    <w:rsid w:val="002D432B"/>
    <w:rsid w:val="002D48DA"/>
    <w:rsid w:val="002D6241"/>
    <w:rsid w:val="002F11DB"/>
    <w:rsid w:val="0030655A"/>
    <w:rsid w:val="00307A1D"/>
    <w:rsid w:val="00312C7E"/>
    <w:rsid w:val="0031692E"/>
    <w:rsid w:val="003272B7"/>
    <w:rsid w:val="00333C85"/>
    <w:rsid w:val="0033704E"/>
    <w:rsid w:val="0033753F"/>
    <w:rsid w:val="00342FB6"/>
    <w:rsid w:val="00355084"/>
    <w:rsid w:val="00356F3E"/>
    <w:rsid w:val="003644BE"/>
    <w:rsid w:val="0037212A"/>
    <w:rsid w:val="00374AAD"/>
    <w:rsid w:val="0039591E"/>
    <w:rsid w:val="003971EF"/>
    <w:rsid w:val="003A2BCC"/>
    <w:rsid w:val="003B014D"/>
    <w:rsid w:val="003C2C5B"/>
    <w:rsid w:val="003C4135"/>
    <w:rsid w:val="003D0476"/>
    <w:rsid w:val="003D6DAB"/>
    <w:rsid w:val="003F7513"/>
    <w:rsid w:val="00415C33"/>
    <w:rsid w:val="00420F4C"/>
    <w:rsid w:val="0043059F"/>
    <w:rsid w:val="00430FBA"/>
    <w:rsid w:val="004426FE"/>
    <w:rsid w:val="00443B96"/>
    <w:rsid w:val="004539AB"/>
    <w:rsid w:val="004571FF"/>
    <w:rsid w:val="004804F1"/>
    <w:rsid w:val="004827ED"/>
    <w:rsid w:val="004874BF"/>
    <w:rsid w:val="004A0875"/>
    <w:rsid w:val="004B0926"/>
    <w:rsid w:val="004C50A7"/>
    <w:rsid w:val="004D03F2"/>
    <w:rsid w:val="004D4CE8"/>
    <w:rsid w:val="004E6AFF"/>
    <w:rsid w:val="004F2D7A"/>
    <w:rsid w:val="004F5ADC"/>
    <w:rsid w:val="005037E0"/>
    <w:rsid w:val="005278D6"/>
    <w:rsid w:val="00536C02"/>
    <w:rsid w:val="00537708"/>
    <w:rsid w:val="005413EC"/>
    <w:rsid w:val="00544B07"/>
    <w:rsid w:val="005548A8"/>
    <w:rsid w:val="00556AC9"/>
    <w:rsid w:val="00564F1A"/>
    <w:rsid w:val="005833C5"/>
    <w:rsid w:val="00583F8A"/>
    <w:rsid w:val="00584748"/>
    <w:rsid w:val="00586391"/>
    <w:rsid w:val="00595DB6"/>
    <w:rsid w:val="005A2890"/>
    <w:rsid w:val="005A5D89"/>
    <w:rsid w:val="005B2B96"/>
    <w:rsid w:val="005C3FEA"/>
    <w:rsid w:val="005C6046"/>
    <w:rsid w:val="005F39A9"/>
    <w:rsid w:val="00602F61"/>
    <w:rsid w:val="00605F83"/>
    <w:rsid w:val="00613699"/>
    <w:rsid w:val="006226F6"/>
    <w:rsid w:val="0064645F"/>
    <w:rsid w:val="00647003"/>
    <w:rsid w:val="006533D1"/>
    <w:rsid w:val="00662308"/>
    <w:rsid w:val="00674846"/>
    <w:rsid w:val="0068376A"/>
    <w:rsid w:val="0069074B"/>
    <w:rsid w:val="006A265E"/>
    <w:rsid w:val="006C13D6"/>
    <w:rsid w:val="006C27CD"/>
    <w:rsid w:val="006D6B12"/>
    <w:rsid w:val="006E1ECF"/>
    <w:rsid w:val="006E3E92"/>
    <w:rsid w:val="006F40CD"/>
    <w:rsid w:val="007000B4"/>
    <w:rsid w:val="007101D7"/>
    <w:rsid w:val="0071731E"/>
    <w:rsid w:val="00731734"/>
    <w:rsid w:val="00756D58"/>
    <w:rsid w:val="0077244E"/>
    <w:rsid w:val="007751F3"/>
    <w:rsid w:val="00775B2E"/>
    <w:rsid w:val="007806F6"/>
    <w:rsid w:val="00785B8B"/>
    <w:rsid w:val="0078753A"/>
    <w:rsid w:val="00791393"/>
    <w:rsid w:val="00791A68"/>
    <w:rsid w:val="007D11A8"/>
    <w:rsid w:val="007D1413"/>
    <w:rsid w:val="007D4BDA"/>
    <w:rsid w:val="0080141A"/>
    <w:rsid w:val="0081369D"/>
    <w:rsid w:val="008172BF"/>
    <w:rsid w:val="008252FD"/>
    <w:rsid w:val="00827975"/>
    <w:rsid w:val="008339CA"/>
    <w:rsid w:val="00847F5B"/>
    <w:rsid w:val="00862A39"/>
    <w:rsid w:val="0086489F"/>
    <w:rsid w:val="0087607A"/>
    <w:rsid w:val="00876D57"/>
    <w:rsid w:val="0087709F"/>
    <w:rsid w:val="008B64BB"/>
    <w:rsid w:val="008C2622"/>
    <w:rsid w:val="008C426E"/>
    <w:rsid w:val="008C46EA"/>
    <w:rsid w:val="008E26A9"/>
    <w:rsid w:val="008E3C88"/>
    <w:rsid w:val="008E554D"/>
    <w:rsid w:val="008F48DB"/>
    <w:rsid w:val="009028AC"/>
    <w:rsid w:val="00902DBE"/>
    <w:rsid w:val="00903F78"/>
    <w:rsid w:val="009042A4"/>
    <w:rsid w:val="009070E1"/>
    <w:rsid w:val="00911154"/>
    <w:rsid w:val="00913C60"/>
    <w:rsid w:val="00921582"/>
    <w:rsid w:val="0092747F"/>
    <w:rsid w:val="0094061C"/>
    <w:rsid w:val="009570D9"/>
    <w:rsid w:val="0097127C"/>
    <w:rsid w:val="009754D4"/>
    <w:rsid w:val="00987DA2"/>
    <w:rsid w:val="00997517"/>
    <w:rsid w:val="00997B9B"/>
    <w:rsid w:val="009A0A3A"/>
    <w:rsid w:val="009A2080"/>
    <w:rsid w:val="009A4FC1"/>
    <w:rsid w:val="009C25FD"/>
    <w:rsid w:val="009D25BD"/>
    <w:rsid w:val="009D4FED"/>
    <w:rsid w:val="009D7946"/>
    <w:rsid w:val="009E60E2"/>
    <w:rsid w:val="009F4876"/>
    <w:rsid w:val="009F4D69"/>
    <w:rsid w:val="009F5B92"/>
    <w:rsid w:val="009F782C"/>
    <w:rsid w:val="00A210AF"/>
    <w:rsid w:val="00A24FC3"/>
    <w:rsid w:val="00A25D05"/>
    <w:rsid w:val="00A26C57"/>
    <w:rsid w:val="00A3257F"/>
    <w:rsid w:val="00A32789"/>
    <w:rsid w:val="00A433A7"/>
    <w:rsid w:val="00A50210"/>
    <w:rsid w:val="00A63CB3"/>
    <w:rsid w:val="00A65182"/>
    <w:rsid w:val="00A8405E"/>
    <w:rsid w:val="00A91C21"/>
    <w:rsid w:val="00A9641A"/>
    <w:rsid w:val="00A9728F"/>
    <w:rsid w:val="00AA75C1"/>
    <w:rsid w:val="00AB4565"/>
    <w:rsid w:val="00AC0C2F"/>
    <w:rsid w:val="00AC35AC"/>
    <w:rsid w:val="00AE37FE"/>
    <w:rsid w:val="00AE6D1A"/>
    <w:rsid w:val="00AE78C1"/>
    <w:rsid w:val="00AF3DC5"/>
    <w:rsid w:val="00AF474B"/>
    <w:rsid w:val="00B05BA9"/>
    <w:rsid w:val="00B12766"/>
    <w:rsid w:val="00B25F55"/>
    <w:rsid w:val="00B30536"/>
    <w:rsid w:val="00B4000A"/>
    <w:rsid w:val="00B45E91"/>
    <w:rsid w:val="00B46681"/>
    <w:rsid w:val="00B54DE5"/>
    <w:rsid w:val="00B62A33"/>
    <w:rsid w:val="00B62B4C"/>
    <w:rsid w:val="00B730FC"/>
    <w:rsid w:val="00BA305C"/>
    <w:rsid w:val="00BC2D6A"/>
    <w:rsid w:val="00BE2C91"/>
    <w:rsid w:val="00BF360F"/>
    <w:rsid w:val="00BF4927"/>
    <w:rsid w:val="00C216B8"/>
    <w:rsid w:val="00C27ED3"/>
    <w:rsid w:val="00C302EA"/>
    <w:rsid w:val="00C6371A"/>
    <w:rsid w:val="00C67BE7"/>
    <w:rsid w:val="00C72AE8"/>
    <w:rsid w:val="00C768E0"/>
    <w:rsid w:val="00C86AF1"/>
    <w:rsid w:val="00C97C7D"/>
    <w:rsid w:val="00CA1BF5"/>
    <w:rsid w:val="00CB203B"/>
    <w:rsid w:val="00CB7919"/>
    <w:rsid w:val="00CC004C"/>
    <w:rsid w:val="00CC4098"/>
    <w:rsid w:val="00CE1AE8"/>
    <w:rsid w:val="00CE1D7C"/>
    <w:rsid w:val="00CE47FC"/>
    <w:rsid w:val="00D012B1"/>
    <w:rsid w:val="00D06CB5"/>
    <w:rsid w:val="00D07EF6"/>
    <w:rsid w:val="00D13B18"/>
    <w:rsid w:val="00D241B6"/>
    <w:rsid w:val="00D31EF7"/>
    <w:rsid w:val="00D43D2C"/>
    <w:rsid w:val="00D44BDB"/>
    <w:rsid w:val="00D617EA"/>
    <w:rsid w:val="00D62C3E"/>
    <w:rsid w:val="00D63224"/>
    <w:rsid w:val="00D66940"/>
    <w:rsid w:val="00D71ADD"/>
    <w:rsid w:val="00D90F42"/>
    <w:rsid w:val="00D94EB3"/>
    <w:rsid w:val="00DA3AAA"/>
    <w:rsid w:val="00DC7D25"/>
    <w:rsid w:val="00DD4D67"/>
    <w:rsid w:val="00DD5FA6"/>
    <w:rsid w:val="00DE04FC"/>
    <w:rsid w:val="00DE1536"/>
    <w:rsid w:val="00DE1631"/>
    <w:rsid w:val="00DF7C38"/>
    <w:rsid w:val="00E006F5"/>
    <w:rsid w:val="00E01452"/>
    <w:rsid w:val="00E02245"/>
    <w:rsid w:val="00E0545E"/>
    <w:rsid w:val="00E106D1"/>
    <w:rsid w:val="00E27DF7"/>
    <w:rsid w:val="00E3517B"/>
    <w:rsid w:val="00E471B7"/>
    <w:rsid w:val="00E517F5"/>
    <w:rsid w:val="00E664E5"/>
    <w:rsid w:val="00E70022"/>
    <w:rsid w:val="00E72704"/>
    <w:rsid w:val="00E8481D"/>
    <w:rsid w:val="00E86FDB"/>
    <w:rsid w:val="00E97723"/>
    <w:rsid w:val="00EA4999"/>
    <w:rsid w:val="00EB154C"/>
    <w:rsid w:val="00EB6E62"/>
    <w:rsid w:val="00EE315D"/>
    <w:rsid w:val="00EE356A"/>
    <w:rsid w:val="00EF08B6"/>
    <w:rsid w:val="00EF68FA"/>
    <w:rsid w:val="00EF759C"/>
    <w:rsid w:val="00EF7D59"/>
    <w:rsid w:val="00EF7F9E"/>
    <w:rsid w:val="00F1135C"/>
    <w:rsid w:val="00F12309"/>
    <w:rsid w:val="00F177A0"/>
    <w:rsid w:val="00F242ED"/>
    <w:rsid w:val="00F24E1F"/>
    <w:rsid w:val="00F45D05"/>
    <w:rsid w:val="00F466ED"/>
    <w:rsid w:val="00F46E98"/>
    <w:rsid w:val="00F61553"/>
    <w:rsid w:val="00F639FF"/>
    <w:rsid w:val="00F71221"/>
    <w:rsid w:val="00F77E74"/>
    <w:rsid w:val="00F864FB"/>
    <w:rsid w:val="00F93D3D"/>
    <w:rsid w:val="00FA5B7F"/>
    <w:rsid w:val="00FB4376"/>
    <w:rsid w:val="00FB4BEF"/>
    <w:rsid w:val="00FC1925"/>
    <w:rsid w:val="00FD6E48"/>
    <w:rsid w:val="00FE4A4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4680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05589-FFCF-4836-9EB3-8F18C03BF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cp:lastPrinted>2017-05-04T09:52:00Z</cp:lastPrinted>
  <dcterms:created xsi:type="dcterms:W3CDTF">2017-10-19T12:27:00Z</dcterms:created>
  <dcterms:modified xsi:type="dcterms:W3CDTF">2017-10-19T12:30:00Z</dcterms:modified>
</cp:coreProperties>
</file>